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99" w:rsidRPr="005804DF" w:rsidRDefault="00905C62" w:rsidP="00323099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b/>
          <w:iCs/>
          <w:sz w:val="26"/>
          <w:szCs w:val="26"/>
          <w:lang w:val="uk-UA" w:eastAsia="ru-RU"/>
        </w:rPr>
        <w:t>Затверджено</w:t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="007239C6" w:rsidRPr="005804DF">
        <w:rPr>
          <w:rFonts w:ascii="Times New Roman" w:eastAsia="Times New Roman" w:hAnsi="Times New Roman"/>
          <w:b/>
          <w:iCs/>
          <w:sz w:val="26"/>
          <w:szCs w:val="26"/>
          <w:lang w:val="uk-UA" w:eastAsia="ru-RU"/>
        </w:rPr>
        <w:t>Зареєстровано</w:t>
      </w:r>
    </w:p>
    <w:p w:rsidR="007239C6" w:rsidRPr="005804DF" w:rsidRDefault="00323099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>Рішенням сесії</w:t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  <w:t xml:space="preserve">                                       </w:t>
      </w:r>
      <w:r w:rsidR="00905C62"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="00905C62"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</w:p>
    <w:p w:rsidR="00323099" w:rsidRPr="005804DF" w:rsidRDefault="00323099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6"/>
          <w:szCs w:val="26"/>
          <w:lang w:val="uk-UA" w:eastAsia="ru-RU"/>
        </w:rPr>
      </w:pPr>
      <w:proofErr w:type="spellStart"/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>Косівської</w:t>
      </w:r>
      <w:proofErr w:type="spellEnd"/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 xml:space="preserve"> районної ради</w:t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  <w:t xml:space="preserve"> </w:t>
      </w:r>
      <w:r w:rsidR="00905C62"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="00905C62"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 xml:space="preserve"> </w:t>
      </w:r>
    </w:p>
    <w:p w:rsidR="00323099" w:rsidRPr="005804DF" w:rsidRDefault="00323099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>№</w:t>
      </w:r>
      <w:r w:rsidR="009F6C3E" w:rsidRPr="00F8485A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="001751E6" w:rsidRPr="00F8485A">
        <w:rPr>
          <w:rFonts w:ascii="Times New Roman" w:eastAsia="Times New Roman" w:hAnsi="Times New Roman"/>
          <w:iCs/>
          <w:sz w:val="26"/>
          <w:szCs w:val="26"/>
          <w:lang w:eastAsia="ru-RU"/>
        </w:rPr>
        <w:t>394-12/2017</w:t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 xml:space="preserve"> від</w:t>
      </w:r>
      <w:r w:rsidR="001751E6" w:rsidRPr="00F8485A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21</w:t>
      </w:r>
      <w:r w:rsidR="001751E6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 xml:space="preserve"> грудня 2017 року</w:t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  <w:t xml:space="preserve"> </w:t>
      </w:r>
      <w:r w:rsidR="00905C62"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</w:p>
    <w:p w:rsidR="00323099" w:rsidRPr="005804DF" w:rsidRDefault="00323099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>Голова районної ради</w:t>
      </w:r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  <w:t xml:space="preserve">                              </w:t>
      </w:r>
      <w:r w:rsidR="00905C62"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="00905C62"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  <w:r w:rsidR="00905C62"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  <w:t>__________</w:t>
      </w:r>
      <w:r w:rsidR="007239C6"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>_________</w:t>
      </w:r>
    </w:p>
    <w:p w:rsidR="00323099" w:rsidRPr="005804DF" w:rsidRDefault="00323099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proofErr w:type="spellStart"/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>__________</w:t>
      </w:r>
      <w:r w:rsidR="00905C62"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>П.І.Ванджурак</w:t>
      </w:r>
      <w:proofErr w:type="spellEnd"/>
      <w:r w:rsidRPr="005804DF">
        <w:rPr>
          <w:rFonts w:ascii="Times New Roman" w:eastAsia="Times New Roman" w:hAnsi="Times New Roman"/>
          <w:iCs/>
          <w:sz w:val="26"/>
          <w:szCs w:val="26"/>
          <w:lang w:val="uk-UA" w:eastAsia="ru-RU"/>
        </w:rPr>
        <w:tab/>
      </w:r>
    </w:p>
    <w:p w:rsidR="007239C6" w:rsidRPr="005804DF" w:rsidRDefault="007239C6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:rsidR="007239C6" w:rsidRPr="005804DF" w:rsidRDefault="007239C6" w:rsidP="00905C62">
      <w:pPr>
        <w:autoSpaceDE w:val="0"/>
        <w:autoSpaceDN w:val="0"/>
        <w:adjustRightInd w:val="0"/>
        <w:spacing w:after="0"/>
        <w:ind w:right="-734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:rsidR="00323099" w:rsidRPr="005804DF" w:rsidRDefault="00323099" w:rsidP="0032309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:rsidR="008B62D1" w:rsidRPr="005804DF" w:rsidRDefault="008B62D1" w:rsidP="00D51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</w:t>
      </w: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ab/>
        <w:t xml:space="preserve"> </w:t>
      </w: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905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C30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СТАТУТ</w:t>
      </w:r>
    </w:p>
    <w:p w:rsidR="008B62D1" w:rsidRPr="005804DF" w:rsidRDefault="00C3003D" w:rsidP="00C30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КОМУНАЛЬНОЇ</w:t>
      </w:r>
      <w:r w:rsidR="008B62D1"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</w:t>
      </w:r>
      <w:r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УСТАНОВИ</w:t>
      </w:r>
    </w:p>
    <w:p w:rsidR="008B62D1" w:rsidRPr="005804DF" w:rsidRDefault="008B62D1" w:rsidP="00C30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«І</w:t>
      </w:r>
      <w:r w:rsidR="00C3003D"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НКЛЮЗИВНО</w:t>
      </w:r>
      <w:r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-</w:t>
      </w:r>
      <w:r w:rsidR="00C3003D"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РЕСУРСНИЙ</w:t>
      </w:r>
      <w:r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</w:t>
      </w:r>
      <w:r w:rsidR="00C3003D"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ЦЕНТР</w:t>
      </w:r>
      <w:r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»</w:t>
      </w:r>
    </w:p>
    <w:p w:rsidR="00C3003D" w:rsidRPr="005804DF" w:rsidRDefault="00C3003D" w:rsidP="00C3003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КОСІВСЬКОЇ РАЙОННОЇ РАДИ</w:t>
      </w:r>
    </w:p>
    <w:p w:rsidR="00C3003D" w:rsidRPr="005804DF" w:rsidRDefault="00C3003D" w:rsidP="00C3003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ІВАНО-ФРАНКІВСЬКОЇ ОБЛАСТІ</w:t>
      </w:r>
    </w:p>
    <w:p w:rsidR="008B62D1" w:rsidRPr="005804DF" w:rsidRDefault="008B62D1" w:rsidP="00C30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8B62D1" w:rsidRPr="005804DF" w:rsidRDefault="008B62D1" w:rsidP="00C30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804DF" w:rsidRDefault="005804DF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804DF" w:rsidRDefault="005804DF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804DF" w:rsidRDefault="005804DF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804DF" w:rsidRPr="005804DF" w:rsidRDefault="005804DF" w:rsidP="008B6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8B62D1" w:rsidRPr="005804DF" w:rsidRDefault="00D5180B" w:rsidP="008B62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Косів </w:t>
      </w:r>
      <w:r w:rsidR="008B62D1"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2017</w:t>
      </w:r>
    </w:p>
    <w:p w:rsidR="008B62D1" w:rsidRDefault="008B62D1" w:rsidP="008B62D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ru-RU"/>
        </w:rPr>
      </w:pPr>
      <w:bookmarkStart w:id="0" w:name="st1"/>
      <w:bookmarkEnd w:id="0"/>
    </w:p>
    <w:p w:rsidR="00C144F3" w:rsidRPr="005804DF" w:rsidRDefault="00C144F3" w:rsidP="008B62D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ru-RU"/>
        </w:rPr>
      </w:pPr>
    </w:p>
    <w:p w:rsidR="00FD564E" w:rsidRPr="00FD564E" w:rsidRDefault="00FD564E" w:rsidP="00FD564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lastRenderedPageBreak/>
        <w:t>І. ЗАГАЛЬНІ ПОЛОЖЕННЯ</w:t>
      </w:r>
    </w:p>
    <w:p w:rsidR="00FD564E" w:rsidRPr="00FD564E" w:rsidRDefault="00FD564E" w:rsidP="00FD564E">
      <w:pPr>
        <w:pStyle w:val="a5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1.1. «ІНКЛЮЗИВНО-РЕСУРСНИЙ ЦЕНТР» </w:t>
      </w:r>
      <w:proofErr w:type="spellStart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Косівської</w:t>
      </w:r>
      <w:proofErr w:type="spellEnd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районної ради Івано-Франківської області (далі – Центр) є комунальною установою. 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Повне найменування українською мовою: </w:t>
      </w:r>
      <w:proofErr w:type="spellStart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Косівська</w:t>
      </w:r>
      <w:proofErr w:type="spellEnd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комунальна установа «Інклюзивно-ресурсний центр» </w:t>
      </w:r>
      <w:proofErr w:type="spellStart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Косівської</w:t>
      </w:r>
      <w:proofErr w:type="spellEnd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районної ради Івано-Франківської області.</w:t>
      </w:r>
    </w:p>
    <w:p w:rsidR="00FD564E" w:rsidRPr="00FD564E" w:rsidRDefault="00FD564E" w:rsidP="00FD564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ab/>
        <w:t xml:space="preserve">Скорочене найменування українською мовою: </w:t>
      </w:r>
      <w:proofErr w:type="spellStart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ККУ</w:t>
      </w:r>
      <w:proofErr w:type="spellEnd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«</w:t>
      </w:r>
      <w:proofErr w:type="spellStart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ІРЦ</w:t>
      </w:r>
      <w:proofErr w:type="spellEnd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» КРР ІФО.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1.2.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Засновником комунальної установи є </w:t>
      </w:r>
      <w:proofErr w:type="spellStart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Косівська</w:t>
      </w:r>
      <w:proofErr w:type="spellEnd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районна рада (далі - Засновник).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Засновник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</w:t>
      </w:r>
    </w:p>
    <w:p w:rsidR="00FD564E" w:rsidRPr="00FD564E" w:rsidRDefault="00FD564E" w:rsidP="00FD564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1.3. Центр у своїй діяльності керується Конституцією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України, Конвенцією про права осіб з інвалідністю, Законами України «Про освіту», «Про загальну середню освіту», «Про дошкільну освіту»</w:t>
      </w: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, Положенням про інклюзивно-ресурсний центр, іншими нормативно-правовими актами і цим Статутом. </w:t>
      </w:r>
    </w:p>
    <w:p w:rsidR="00FD564E" w:rsidRPr="00FD564E" w:rsidRDefault="00FD564E" w:rsidP="00FD564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1.4. Юридична адреса Центру: 78600 </w:t>
      </w:r>
      <w:proofErr w:type="spellStart"/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м.Косів</w:t>
      </w:r>
      <w:proofErr w:type="spellEnd"/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, </w:t>
      </w:r>
      <w:r w:rsidRPr="00FD564E">
        <w:rPr>
          <w:rFonts w:ascii="Times New Roman" w:eastAsia="Times New Roman" w:hAnsi="Times New Roman"/>
          <w:spacing w:val="-1"/>
          <w:sz w:val="26"/>
          <w:szCs w:val="26"/>
          <w:lang w:val="uk-UA" w:eastAsia="ru-RU"/>
        </w:rPr>
        <w:t>вул.</w:t>
      </w:r>
      <w:r w:rsidRPr="00FD564E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 </w:t>
      </w:r>
      <w:r w:rsidRPr="00FD564E">
        <w:rPr>
          <w:rFonts w:ascii="Times New Roman" w:eastAsia="Times New Roman" w:hAnsi="Times New Roman"/>
          <w:spacing w:val="-1"/>
          <w:sz w:val="26"/>
          <w:szCs w:val="26"/>
          <w:lang w:val="uk-UA" w:eastAsia="ru-RU"/>
        </w:rPr>
        <w:t xml:space="preserve">Шевченка, 7, </w:t>
      </w:r>
      <w:proofErr w:type="spellStart"/>
      <w:r w:rsidRPr="00FD564E">
        <w:rPr>
          <w:rFonts w:ascii="Times New Roman" w:eastAsia="Times New Roman" w:hAnsi="Times New Roman"/>
          <w:spacing w:val="-1"/>
          <w:sz w:val="26"/>
          <w:szCs w:val="26"/>
          <w:lang w:val="uk-UA" w:eastAsia="ru-RU"/>
        </w:rPr>
        <w:t>Косівський</w:t>
      </w:r>
      <w:proofErr w:type="spellEnd"/>
      <w:r w:rsidRPr="00FD564E">
        <w:rPr>
          <w:rFonts w:ascii="Times New Roman" w:eastAsia="Times New Roman" w:hAnsi="Times New Roman"/>
          <w:spacing w:val="-1"/>
          <w:sz w:val="26"/>
          <w:szCs w:val="26"/>
          <w:lang w:val="uk-UA" w:eastAsia="ru-RU"/>
        </w:rPr>
        <w:t xml:space="preserve"> район, Івано-Франківська область.</w:t>
      </w:r>
    </w:p>
    <w:p w:rsidR="00FD564E" w:rsidRPr="00FD564E" w:rsidRDefault="00FD564E" w:rsidP="00FD564E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1.5. Центр є юридичною особою, має печатку і штамп, бланки встановленого зразка, може мати самостійний баланс, реєстраційні рахунки в органах державного Казначейства. </w:t>
      </w:r>
    </w:p>
    <w:p w:rsidR="00FD564E" w:rsidRPr="00FD564E" w:rsidRDefault="00FD564E" w:rsidP="00FD564E">
      <w:pPr>
        <w:tabs>
          <w:tab w:val="left" w:pos="800"/>
        </w:tabs>
        <w:spacing w:before="40" w:after="0" w:line="240" w:lineRule="auto"/>
        <w:ind w:firstLine="69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1.6. Центр є неприбутковою установою та не має на меті отримання доходів. </w:t>
      </w:r>
    </w:p>
    <w:p w:rsidR="00FD564E" w:rsidRPr="00FD564E" w:rsidRDefault="00FD564E" w:rsidP="00FD564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hAnsi="Times New Roman"/>
          <w:sz w:val="26"/>
          <w:szCs w:val="26"/>
          <w:lang w:val="uk-UA"/>
        </w:rPr>
        <w:tab/>
        <w:t xml:space="preserve">1.7.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Центр утворюються з розрахунку один центр не більш як на 7 тис. дітей, які проживають на території району (об’єднаної територіальної громади), та не більш як на 12 тис. дітей, які проживають у місті (районі міста).</w:t>
      </w:r>
    </w:p>
    <w:p w:rsidR="00FD564E" w:rsidRPr="00FD564E" w:rsidRDefault="00FD564E" w:rsidP="00FD564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uk-UA" w:eastAsia="ru-RU"/>
        </w:rPr>
      </w:pPr>
      <w:bookmarkStart w:id="1" w:name="n23"/>
      <w:bookmarkEnd w:id="1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У разі коли кількість дітей, які проживають на території району (об’єднаної територіальної громади), перевищує 7 тис., Центр додатково залучає необхідних фахівців залежно від кількості виявлених дітей, які потребують психолого-педагогічної допомоги.</w:t>
      </w:r>
    </w:p>
    <w:p w:rsidR="00FD564E" w:rsidRPr="00FD564E" w:rsidRDefault="00FD564E" w:rsidP="00FD564E">
      <w:pPr>
        <w:pStyle w:val="2"/>
        <w:tabs>
          <w:tab w:val="left" w:pos="800"/>
        </w:tabs>
        <w:spacing w:before="40"/>
        <w:ind w:left="0" w:firstLine="0"/>
        <w:jc w:val="both"/>
        <w:rPr>
          <w:sz w:val="26"/>
          <w:szCs w:val="26"/>
          <w:lang w:val="uk-UA"/>
        </w:rPr>
      </w:pPr>
    </w:p>
    <w:p w:rsidR="00FD564E" w:rsidRPr="00FD564E" w:rsidRDefault="00FD564E" w:rsidP="00FD56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1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b/>
          <w:spacing w:val="-1"/>
          <w:sz w:val="26"/>
          <w:szCs w:val="26"/>
          <w:lang w:val="uk-UA" w:eastAsia="ru-RU"/>
        </w:rPr>
        <w:t>ІІ. МЕТА ТА ПРЕДМЕТ ДІЯЛЬНОСТІ</w:t>
      </w:r>
    </w:p>
    <w:p w:rsidR="00FD564E" w:rsidRPr="00FD564E" w:rsidRDefault="00FD564E" w:rsidP="00FD56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1"/>
          <w:sz w:val="26"/>
          <w:szCs w:val="26"/>
          <w:lang w:val="uk-UA" w:eastAsia="ru-RU"/>
        </w:rPr>
      </w:pP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2.1. Центр створений з метою забезпечення права дітей з особливими освітніми потребами від 2 до 18 років на здобуття дошкільної та загальної середньої освіти, в тому числі у професійно-технічних навчальних закладах, шляхом проведення комплексної психолого-педагогічної оцінки розвитку дитини з особливими освітніми потребами, надання їм психолого-педагогічної допомоги та забезпечення системного кваліфікованого супроводження. 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2.2. Відповідно до поставленої мети, предметом діяльності Центру є: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bookmarkStart w:id="2" w:name="125"/>
      <w:bookmarkStart w:id="3" w:name="127"/>
      <w:bookmarkStart w:id="4" w:name="164"/>
      <w:bookmarkStart w:id="5" w:name="168"/>
      <w:bookmarkStart w:id="6" w:name="172"/>
      <w:bookmarkEnd w:id="2"/>
      <w:bookmarkEnd w:id="3"/>
      <w:bookmarkEnd w:id="4"/>
      <w:bookmarkEnd w:id="5"/>
      <w:bookmarkEnd w:id="6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2.2.1. Проведення комплексної оцінки з метою визначення особливих освітніх потреб дитини, в тому числі коефіцієнта її інтелекту, розроблення рекомендацій щодо програми навчання, особливостей організації психолого-педагогічної допомоги відповідно до потенційних можливостей психофізичного розвитку дитини;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2.2.2. Надання психолого-педагогічної допомоги дітям з особливими освітніми потребами, які навчаються у дошкільних та загальноосвітніх навчальних закладах (не відвідують навчальні заклади), здобувають повну загальну середню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освіту у професійно-технічних навчальних закладах та не отримують відповідної допомоги;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2.2.3. Ведення реєстру дітей, які пройшли комплексну оцінку і перебувають на обліку в центрі, за згодою батьків (одного з батьків) або законних представників на обробку персональних даних неповнолітньої дитини;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2.2.4. Ведення реєстру навчальних закладів, реабілітаційних установ системи охорони здоров’я, соціального захисту та громадських об’єднань, а також реєстру фахівців, які надають психолого-педагогічну допомогу дітям з особливими освітніми потребами, у тому числі фахівців дошкільних навчальних закладів (ясел-садків) </w:t>
      </w:r>
      <w:proofErr w:type="spellStart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компенсуючого</w:t>
      </w:r>
      <w:proofErr w:type="spellEnd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типу, спеціальних загальноосвітніх шкіл, навчально-реабілітаційних центрів, громадських об’єднань, за згодою фахівців, які надають психолого-педагогічну допомогу дітям з особливими освітніми потребами;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2.2.5. Надання консультацій та взаємодія з педагогічними працівниками дошкільних, загальноосвітніх та професійно-технічних навчальних закладів з питань організації інклюзивного навчання;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2.2.6. Надання методичної допомоги педагогічним працівникам дошкільних, загальноосвітніх та професійно-технічних навчальних закладів, батькам (одному з батьків) або законним представникам дітей з особливими освітніми потребами щодо особливостей організації надання психолого-педагогічної допомоги таким дітям;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2.2.7. Взаємодія з педагогічними працівниками дошкільних, загальноосвітніх та професійно-технічних навчальних закладів щодо виконання рекомендацій, зазначених у висновку центру, проведення оцінки розвитку дитини з особливими освітніми потребами;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2.2.8. Надання консультацій батькам (одному з батьків) або законним представникам дітей з особливими освітніми потребами стосовно мережі дошкільних, загальноосвітніх та професійно-технічних навчальних закладів для здобуття повної загальної середньої освіти, наявних освітніх, медичних, соціальних ресурсів для надання допомоги  таким дітям;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2.2.9. Надання консультативно-психологічної допомоги батькам (одному з батьків) або законним представникам дітей з особливими освітніми потребами у формуванні позитивної мотивації щодо розвитку таких дітей;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2.2.10. Провадження інформаційно-просвітницької діяльності шляхом проведення конференцій, семінарів, засідань за круглим столом, тренінгів, майстер-класів з питань організації надання психолого-педагогічної допомоги дітям з особливими освітніми потребами;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2.2.11. Взаємодія з місцевими органами виконавчої влади, органами місцевого самоврядування, навчальними закладами, закладами охорони здоров’я, закладами соціального захисту, службами у справах дітей, громадськими об’єднаннями щодо виявлення та надання своєчасної психолого-педагогічної допомоги дітям з особливими освітніми потребами починаючи з раннього віку в разі потреби із залученням відповідних спеціалістів; підготовка звітної інформації про результати діяльності центру для засновника, відповідного структурного підрозділу з питань діяльності центру, а також аналітичної інформації для відповідного центру.</w:t>
      </w:r>
    </w:p>
    <w:p w:rsidR="00FD564E" w:rsidRPr="00FD564E" w:rsidRDefault="00FD564E" w:rsidP="00FD564E">
      <w:pPr>
        <w:tabs>
          <w:tab w:val="num" w:pos="0"/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2.2.12. І</w:t>
      </w:r>
      <w:r w:rsidRPr="00FD564E">
        <w:rPr>
          <w:rFonts w:ascii="Times New Roman" w:eastAsia="Times New Roman" w:hAnsi="Times New Roman"/>
          <w:snapToGrid w:val="0"/>
          <w:sz w:val="26"/>
          <w:szCs w:val="26"/>
          <w:lang w:val="uk-UA" w:eastAsia="ru-RU"/>
        </w:rPr>
        <w:t>нші функції, що випливають з покладених на Центр завдань.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2.3. Центр провадить діяльність з урахуванням таких принципів, як повага та сприйняття індивідуальних особливостей дітей, дотримання найкращих інтересів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дитини, недопущення дискримінації та порушення прав дитини, конфіденційність, доступність освітніх послуг з раннього віку, міжвідомча співпраця.</w:t>
      </w:r>
    </w:p>
    <w:p w:rsidR="00FD564E" w:rsidRPr="00FD564E" w:rsidRDefault="00FD564E" w:rsidP="00FD564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FD564E" w:rsidRPr="00FD564E" w:rsidRDefault="00FD564E" w:rsidP="00FD564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ІІІ. ПРАВОВИЙ СТАТУС</w:t>
      </w:r>
    </w:p>
    <w:p w:rsidR="00FD564E" w:rsidRPr="00FD564E" w:rsidRDefault="00FD564E" w:rsidP="00FD564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3.1. Центр є юридичною особою публічного права. 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3.2.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Центр</w:t>
      </w: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користується закріпленим за ним комунальним майном на праві оперативного управління.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3.3.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Центр</w:t>
      </w: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здійснює господарську діяльність.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3.4. Збитки, завдані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Центру</w:t>
      </w: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внаслідок виконання рішень органів державної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3.5. Для здійснення господарської діяльності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Центр</w:t>
      </w: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3.6. Власник не відповіда</w:t>
      </w:r>
      <w:r w:rsidR="002C4CF0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є</w:t>
      </w: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за зобов'язаннями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Центр</w:t>
      </w: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у, а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Центр</w:t>
      </w: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не відповідає за зобов'язаннями власника.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3</w:t>
      </w:r>
      <w:r w:rsidRPr="00FD564E">
        <w:rPr>
          <w:rFonts w:ascii="Times New Roman" w:eastAsia="Times New Roman" w:hAnsi="Times New Roman"/>
          <w:sz w:val="26"/>
          <w:szCs w:val="26"/>
          <w:lang w:val="uk-UA" w:eastAsia="uk-UA"/>
        </w:rPr>
        <w:t>.7. Центр має право укладати угоди, набувати майнові та особисті немайнові права, нести обов'язки, бути особою, яка бере участь у справі, що розглядається в судах України, міжнародних та третейських судах.</w:t>
      </w:r>
    </w:p>
    <w:p w:rsidR="00FD564E" w:rsidRPr="00FD564E" w:rsidRDefault="00FD564E" w:rsidP="00FD56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-1"/>
          <w:sz w:val="26"/>
          <w:szCs w:val="26"/>
          <w:lang w:val="uk-UA" w:eastAsia="ru-RU"/>
        </w:rPr>
      </w:pPr>
    </w:p>
    <w:p w:rsidR="00FD564E" w:rsidRPr="00FD564E" w:rsidRDefault="00FD564E" w:rsidP="00FD564E">
      <w:pPr>
        <w:tabs>
          <w:tab w:val="left" w:pos="280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b/>
          <w:spacing w:val="-1"/>
          <w:sz w:val="26"/>
          <w:szCs w:val="26"/>
          <w:lang w:val="uk-UA" w:eastAsia="ru-RU"/>
        </w:rPr>
        <w:t>IV. ПРАВА ТА ОБОВ’ЯЗКИ</w:t>
      </w:r>
    </w:p>
    <w:p w:rsidR="00FD564E" w:rsidRPr="00FD564E" w:rsidRDefault="00FD564E" w:rsidP="00FD564E">
      <w:pPr>
        <w:tabs>
          <w:tab w:val="left" w:pos="280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6"/>
          <w:szCs w:val="26"/>
          <w:lang w:val="uk-UA" w:eastAsia="ru-RU"/>
        </w:rPr>
      </w:pP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4.1. Центр має право: 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4.1.1.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власності та підпорядкування, для отримання інформації та матеріалів, необхідних для виконання покладених на Центр завдань.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4.1.2.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4.1.3. Здійснювати співробітництво з іноземними організаціями відповідно до законодавства.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4.1.4. Залучати підприємства, установи та організації для реалізації своїх статутних завдань у визначеному законодавством порядку.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4.1.5. Здійснювати інші права, що не суперечать чинному законодавству. 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4.1.6. Здійснювати оперативну діяльність по матеріально-технічному забезпеченню своєї роботи; 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4.2. З метою якісного виконання покладених завдань центр зобов’язаний: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4.2.1. 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4.2.2. Вносити пропозиції засновнику</w:t>
      </w:r>
      <w:r w:rsidR="007418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щодо удосконалення діяльності центру, розвитку послуг для дітей з особливими освітніми потребами;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4.2.3. Залучати у разі потреби додаткових фахівців, у тому числі медичних працівників, працівників соціальних служб, фахівців інших центрів, працівників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 xml:space="preserve">дошкільних навчальних закладів (ясел-садків) </w:t>
      </w:r>
      <w:proofErr w:type="spellStart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компенсуючого</w:t>
      </w:r>
      <w:proofErr w:type="spellEnd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типу, спеціальних загальноосвітніх шкіл (шкіл-інтернатів), навчально-реабілітаційних центрів, для проведення комплексної оцінки.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4.2.4. Створювати належні умови для високопродуктивної праці, забезпечувати додержання законодавства про працю, правил та норм охорони праці, техніки безпеки, соціального страхування.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FD564E" w:rsidRPr="00FD564E" w:rsidRDefault="00FD564E" w:rsidP="00FD564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V. УПРАВЛІННЯ ЦЕНТРОМ</w:t>
      </w:r>
    </w:p>
    <w:p w:rsidR="00FD564E" w:rsidRPr="00FD564E" w:rsidRDefault="00FD564E" w:rsidP="00FD564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5.1. Управління Центром здійснюється відповідно до цього Статуту та діючого законодавства.</w:t>
      </w:r>
    </w:p>
    <w:p w:rsidR="00FD564E" w:rsidRPr="00FD564E" w:rsidRDefault="00FD564E" w:rsidP="0074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5.2. Засновник:</w:t>
      </w:r>
    </w:p>
    <w:p w:rsidR="00FD564E" w:rsidRPr="00FD564E" w:rsidRDefault="00FD564E" w:rsidP="0074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5.2.1. Приймає рішення про реорганізацію та ліквідацію Центру;</w:t>
      </w:r>
    </w:p>
    <w:p w:rsidR="00FD564E" w:rsidRPr="00FD564E" w:rsidRDefault="00FD564E" w:rsidP="0074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5.2.2. Організовує та проводить конкурси на зайняття посади директора Центру;</w:t>
      </w:r>
    </w:p>
    <w:p w:rsidR="00FD564E" w:rsidRPr="00FD564E" w:rsidRDefault="00FD564E" w:rsidP="0074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5.2.2. Призначає на посаду та звільняє з посади директора Центру;</w:t>
      </w:r>
    </w:p>
    <w:p w:rsidR="00FD564E" w:rsidRPr="00FD564E" w:rsidRDefault="00FD564E" w:rsidP="0074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5.2.3. Заслуховує звіт про діяльність Центру.</w:t>
      </w:r>
    </w:p>
    <w:p w:rsidR="00FD564E" w:rsidRPr="00FD564E" w:rsidRDefault="00FD564E" w:rsidP="0074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5.2.4. Затверджує та змінює штатний розпис Центру, графік роботи; </w:t>
      </w:r>
    </w:p>
    <w:p w:rsidR="00FD564E" w:rsidRPr="00FD564E" w:rsidRDefault="00FD564E" w:rsidP="0074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5.2.5. Залучає необхідних фахівців для надання психолого-педагогічної допомоги шляхом укладення цивільно-правових угод відповідно до запитів Центру;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5.2.6. Забезпечує створення матеріально-технічних умов, необхідних для функціонування центру та організації інклюзивного навчання;</w:t>
      </w:r>
    </w:p>
    <w:p w:rsidR="00FD564E" w:rsidRPr="00FD564E" w:rsidRDefault="00FD564E" w:rsidP="00FD56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5.2.7. Проводить моніторинг виконання рекомендацій центру підпорядкованими йому навчальними закладами.</w:t>
      </w:r>
    </w:p>
    <w:p w:rsidR="00600D84" w:rsidRPr="00FD564E" w:rsidRDefault="00600D84" w:rsidP="003045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3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Поточне керівництво діяльності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Центру</w:t>
      </w: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здійснює директор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, який призначається</w:t>
      </w:r>
      <w:r w:rsidR="007239C6"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на посаду строком на три роки на конкурсній основі</w:t>
      </w:r>
      <w:r w:rsidR="00381240"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, в порядку визначеному </w:t>
      </w:r>
      <w:r w:rsidR="00381240" w:rsidRPr="00FD564E">
        <w:rPr>
          <w:rFonts w:ascii="Times New Roman" w:hAnsi="Times New Roman"/>
          <w:sz w:val="26"/>
          <w:szCs w:val="26"/>
          <w:lang w:val="uk-UA"/>
        </w:rPr>
        <w:t>Положенням про призначення та звільнення з посад керівників підприємств, установ та закладів</w:t>
      </w:r>
      <w:r w:rsidR="0070120E">
        <w:rPr>
          <w:rFonts w:ascii="Times New Roman" w:hAnsi="Times New Roman"/>
          <w:sz w:val="26"/>
          <w:szCs w:val="26"/>
          <w:lang w:val="uk-UA"/>
        </w:rPr>
        <w:t>,</w:t>
      </w:r>
      <w:r w:rsidR="00381240" w:rsidRPr="00FD564E">
        <w:rPr>
          <w:rFonts w:ascii="Times New Roman" w:hAnsi="Times New Roman"/>
          <w:sz w:val="26"/>
          <w:szCs w:val="26"/>
          <w:lang w:val="uk-UA"/>
        </w:rPr>
        <w:t xml:space="preserve"> що перебувають у спільній власності територіальних громад  сіл, селищ, міста </w:t>
      </w:r>
      <w:proofErr w:type="spellStart"/>
      <w:r w:rsidR="00381240" w:rsidRPr="00FD564E">
        <w:rPr>
          <w:rFonts w:ascii="Times New Roman" w:hAnsi="Times New Roman"/>
          <w:sz w:val="26"/>
          <w:szCs w:val="26"/>
          <w:lang w:val="uk-UA"/>
        </w:rPr>
        <w:t>Косівського</w:t>
      </w:r>
      <w:proofErr w:type="spellEnd"/>
      <w:r w:rsidR="00381240" w:rsidRPr="00FD564E">
        <w:rPr>
          <w:rFonts w:ascii="Times New Roman" w:hAnsi="Times New Roman"/>
          <w:sz w:val="26"/>
          <w:szCs w:val="26"/>
          <w:lang w:val="uk-UA"/>
        </w:rPr>
        <w:t xml:space="preserve"> району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та звільняється з посади Засновником. </w:t>
      </w:r>
    </w:p>
    <w:p w:rsidR="00600D84" w:rsidRPr="00FD564E" w:rsidRDefault="00600D84" w:rsidP="003045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На посаду директора центру призначаються педагогічні працівники, які мають вищу освіту не нижче ступеня магістра</w:t>
      </w:r>
      <w:r w:rsidRPr="00FD564E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 xml:space="preserve">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або освітньо-кваліфікаційного рівня спеціаліста за спеціальністю «Спеціальна освіта», «</w:t>
      </w:r>
      <w:proofErr w:type="spellStart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Корекційна</w:t>
      </w:r>
      <w:proofErr w:type="spellEnd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освіта», «Дефектологія», «Психологія» та стаж роботи не менше п’яти років за фахом.</w:t>
      </w:r>
    </w:p>
    <w:p w:rsidR="00600D84" w:rsidRPr="00FD564E" w:rsidRDefault="00600D84" w:rsidP="00600D84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Строк найму, права, обов’язки і відповідальність </w:t>
      </w: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директора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, умови його матеріального забезпечення, інші умови найму визначаються контрактом.</w:t>
      </w:r>
    </w:p>
    <w:p w:rsidR="00600D84" w:rsidRPr="00FD564E" w:rsidRDefault="00600D84" w:rsidP="00600D84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4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 w:rsidRPr="00FD564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Директора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Центру може бути звільнено достроково на передбачених контрактом підставах відповідно до законодавства. </w:t>
      </w:r>
    </w:p>
    <w:p w:rsidR="00600D84" w:rsidRPr="00FD564E" w:rsidRDefault="00600D84" w:rsidP="00600D84">
      <w:pPr>
        <w:tabs>
          <w:tab w:val="left" w:pos="3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. Директор Центру:</w:t>
      </w:r>
    </w:p>
    <w:p w:rsidR="00600D84" w:rsidRPr="00FD564E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.1. Планує та організовує роботу центру, видає відповідно до компетенції накази, контролює їх виконання, затверджує посадові інструкції фахівців центру;</w:t>
      </w:r>
    </w:p>
    <w:p w:rsidR="00600D84" w:rsidRPr="00FD564E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.2. Подає на затвердження власнику проекти змін до Статуту;</w:t>
      </w:r>
    </w:p>
    <w:p w:rsidR="00600D84" w:rsidRPr="00FD564E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.3. Визначає граничну чисельність працівників Центру;</w:t>
      </w:r>
    </w:p>
    <w:p w:rsidR="00600D84" w:rsidRPr="00FD564E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FD564E">
        <w:rPr>
          <w:rFonts w:ascii="Times New Roman" w:hAnsi="Times New Roman"/>
          <w:sz w:val="26"/>
          <w:szCs w:val="26"/>
          <w:lang w:val="uk-UA" w:eastAsia="ru-RU"/>
        </w:rPr>
        <w:t xml:space="preserve">.4. Призначає на посади фахівців центру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на конкурсній основі</w:t>
      </w:r>
      <w:r w:rsidRPr="00FD564E">
        <w:rPr>
          <w:rFonts w:ascii="Times New Roman" w:hAnsi="Times New Roman"/>
          <w:sz w:val="26"/>
          <w:szCs w:val="26"/>
          <w:lang w:val="uk-UA" w:eastAsia="ru-RU"/>
        </w:rPr>
        <w:t xml:space="preserve"> та звільняє їх з посад відповідно до законодавства, затверджує їх посадові інструкції;</w:t>
      </w:r>
    </w:p>
    <w:p w:rsidR="00600D84" w:rsidRPr="00FD564E" w:rsidRDefault="00600D84" w:rsidP="00600D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FD564E">
        <w:rPr>
          <w:rFonts w:ascii="Times New Roman" w:hAnsi="Times New Roman"/>
          <w:sz w:val="26"/>
          <w:szCs w:val="26"/>
          <w:lang w:val="uk-UA" w:eastAsia="ru-RU"/>
        </w:rPr>
        <w:t xml:space="preserve">.5. Створює належні умови для продуктивної праці фахівців центру, підвищення їх фахового і кваліфікаційного рівня, впровадження сучасних методик </w:t>
      </w:r>
      <w:r w:rsidRPr="00FD564E">
        <w:rPr>
          <w:rFonts w:ascii="Times New Roman" w:hAnsi="Times New Roman"/>
          <w:sz w:val="26"/>
          <w:szCs w:val="26"/>
          <w:lang w:val="uk-UA" w:eastAsia="ru-RU"/>
        </w:rPr>
        <w:lastRenderedPageBreak/>
        <w:t xml:space="preserve">проведення психолого-педагогічної оцінки, новітніх технологій надання психолого-педагогічної допомоги дітям з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особливими освітніми потребами</w:t>
      </w:r>
      <w:r w:rsidRPr="00FD564E">
        <w:rPr>
          <w:rFonts w:ascii="Times New Roman" w:hAnsi="Times New Roman"/>
          <w:sz w:val="26"/>
          <w:szCs w:val="26"/>
          <w:lang w:val="uk-UA" w:eastAsia="ru-RU"/>
        </w:rPr>
        <w:t>;</w:t>
      </w:r>
    </w:p>
    <w:p w:rsidR="00600D84" w:rsidRPr="00FD564E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.6. Встановлює працівникам розміри премій, винагород, надбавок і доплат на передбачених колективним договором та законодавством умовах.</w:t>
      </w:r>
    </w:p>
    <w:p w:rsidR="00600D84" w:rsidRPr="00FD564E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.7. Укладає колективний договір за погодженням з уповноваженим органом.</w:t>
      </w:r>
    </w:p>
    <w:p w:rsidR="00600D84" w:rsidRPr="00FD564E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FD564E">
        <w:rPr>
          <w:rFonts w:ascii="Times New Roman" w:hAnsi="Times New Roman"/>
          <w:sz w:val="26"/>
          <w:szCs w:val="26"/>
          <w:lang w:val="uk-UA" w:eastAsia="ru-RU"/>
        </w:rPr>
        <w:t>.8. Розпоряджається за погодженням із засновником в установленому порядку майном центру та його коштами, затверджує кошторис, укладає цивільно-правові угоди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, забезпечує ефективність використання фінансових та матеріальних ресурсів центру;</w:t>
      </w:r>
    </w:p>
    <w:p w:rsidR="00600D84" w:rsidRPr="00FD564E" w:rsidRDefault="00600D84" w:rsidP="00600D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FD564E">
        <w:rPr>
          <w:rFonts w:ascii="Times New Roman" w:hAnsi="Times New Roman"/>
          <w:sz w:val="26"/>
          <w:szCs w:val="26"/>
          <w:lang w:val="uk-UA" w:eastAsia="ru-RU"/>
        </w:rPr>
        <w:t>.9. Забезпечує охорону праці, дотримання законності у діяльності центру;</w:t>
      </w:r>
    </w:p>
    <w:p w:rsidR="00600D84" w:rsidRPr="00FD564E" w:rsidRDefault="00FD564E" w:rsidP="00600D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hAnsi="Times New Roman"/>
          <w:sz w:val="26"/>
          <w:szCs w:val="26"/>
          <w:lang w:val="uk-UA" w:eastAsia="ru-RU"/>
        </w:rPr>
        <w:t>5</w:t>
      </w:r>
      <w:r w:rsidR="00600D84" w:rsidRPr="00FD564E">
        <w:rPr>
          <w:rFonts w:ascii="Times New Roman" w:hAnsi="Times New Roman"/>
          <w:sz w:val="26"/>
          <w:szCs w:val="26"/>
          <w:lang w:val="uk-UA" w:eastAsia="ru-RU"/>
        </w:rPr>
        <w:t>.5.10. Представляє Центр у відносинах з державними органами, органами місцевого самоврядування, підприємствами, установами та організаціями;</w:t>
      </w:r>
    </w:p>
    <w:p w:rsidR="00600D84" w:rsidRPr="00FD564E" w:rsidRDefault="00600D84" w:rsidP="00600D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FD564E">
        <w:rPr>
          <w:rFonts w:ascii="Times New Roman" w:hAnsi="Times New Roman"/>
          <w:sz w:val="26"/>
          <w:szCs w:val="26"/>
          <w:lang w:val="uk-UA" w:eastAsia="ru-RU"/>
        </w:rPr>
        <w:t>.11. Подає засновнику річний звіт про діяльність Центру.</w:t>
      </w:r>
    </w:p>
    <w:p w:rsidR="00600D84" w:rsidRPr="0074189A" w:rsidRDefault="00600D84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5.</w:t>
      </w:r>
      <w:r w:rsidR="00FD564E"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.12. Вирішує інші питання діяльності Центру у відповідності із </w:t>
      </w:r>
      <w:r w:rsidRPr="0074189A">
        <w:rPr>
          <w:rFonts w:ascii="Times New Roman" w:eastAsia="Times New Roman" w:hAnsi="Times New Roman"/>
          <w:sz w:val="26"/>
          <w:szCs w:val="26"/>
          <w:lang w:val="uk-UA" w:eastAsia="ru-RU"/>
        </w:rPr>
        <w:t>законодавством.</w:t>
      </w:r>
    </w:p>
    <w:p w:rsidR="0074189A" w:rsidRPr="0074189A" w:rsidRDefault="0074189A" w:rsidP="00600D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4189A">
        <w:rPr>
          <w:rFonts w:ascii="Times New Roman" w:eastAsia="Times New Roman" w:hAnsi="Times New Roman"/>
          <w:sz w:val="26"/>
          <w:szCs w:val="26"/>
          <w:lang w:val="uk-UA" w:eastAsia="ru-RU"/>
        </w:rPr>
        <w:t>5.6. Центр підпорядковується</w:t>
      </w:r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структурн</w:t>
      </w:r>
      <w:proofErr w:type="spellEnd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ому </w:t>
      </w:r>
      <w:proofErr w:type="spellStart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підрозділ</w:t>
      </w:r>
      <w:proofErr w:type="spellEnd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у</w:t>
      </w:r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</w:t>
      </w:r>
      <w:proofErr w:type="spellEnd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питань</w:t>
      </w:r>
      <w:proofErr w:type="spellEnd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діяльності</w:t>
      </w:r>
      <w:proofErr w:type="spellEnd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центру орган</w:t>
      </w:r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у</w:t>
      </w:r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управління</w:t>
      </w:r>
      <w:proofErr w:type="spellEnd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освітою</w:t>
      </w:r>
      <w:proofErr w:type="spellEnd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Івано-Франківської обласної </w:t>
      </w:r>
      <w:proofErr w:type="spellStart"/>
      <w:r w:rsidR="00A16AD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держадміністраці</w:t>
      </w:r>
      <w:proofErr w:type="spellEnd"/>
      <w:r w:rsidR="00A16AD4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ї,</w:t>
      </w:r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М</w:t>
      </w:r>
      <w:proofErr w:type="spellStart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іністерству</w:t>
      </w:r>
      <w:proofErr w:type="spellEnd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освіти і науки України</w:t>
      </w:r>
      <w:r w:rsidR="009E5E31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,</w:t>
      </w:r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 в </w:t>
      </w:r>
      <w:proofErr w:type="spellStart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частині</w:t>
      </w:r>
      <w:proofErr w:type="spellEnd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провадження</w:t>
      </w:r>
      <w:proofErr w:type="spellEnd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фінансово-господарської</w:t>
      </w:r>
      <w:proofErr w:type="spellEnd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діяльності</w:t>
      </w:r>
      <w:proofErr w:type="spellEnd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-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З</w:t>
      </w:r>
      <w:proofErr w:type="spellStart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асновнику</w:t>
      </w:r>
      <w:proofErr w:type="spellEnd"/>
      <w:r w:rsidRPr="0074189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FD564E" w:rsidRPr="00FD564E" w:rsidRDefault="00FD564E" w:rsidP="003621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36213C" w:rsidRPr="00FD564E" w:rsidRDefault="0036213C" w:rsidP="003621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VI. КАДРОВЕ ЗАБЕЗПЕЧЕННЯ</w:t>
      </w:r>
    </w:p>
    <w:p w:rsidR="0036213C" w:rsidRPr="00FD564E" w:rsidRDefault="0036213C" w:rsidP="003621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36213C" w:rsidRPr="00FD564E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6.1. Діяльність центру забезпечують педагогічні працівники, які мають вищу освіту за спеціальністю «Спеціальна освіта», «</w:t>
      </w:r>
      <w:proofErr w:type="spellStart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Корекційна</w:t>
      </w:r>
      <w:proofErr w:type="spellEnd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освіта», «Дефектологія», «Психологія» за спеціалізацією логопеда, сурдопедагога, </w:t>
      </w:r>
      <w:proofErr w:type="spellStart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олігофренопедагога</w:t>
      </w:r>
      <w:proofErr w:type="spellEnd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, тифлопедагога, а також практичні психологи, вчителі лікувальної фізкультури, медична сестра та бухгалтер.</w:t>
      </w:r>
    </w:p>
    <w:p w:rsidR="0036213C" w:rsidRPr="00FD564E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6.2. На посади педагогічних працівників центру призначаються особи, які мають вищу педагогічну (психологічну) освіту не нижче ступеня магістра</w:t>
      </w:r>
      <w:r w:rsidRPr="00FD564E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 xml:space="preserve">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або освітньо-кваліфікаційного рівня спеціаліст, при цьому не менше 60 відсотків яких повинні мати стаж роботи три роки за фахом.</w:t>
      </w:r>
    </w:p>
    <w:p w:rsidR="0036213C" w:rsidRPr="00FD564E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6.3. Призначення на посади педагогічних  працівників центру здійснюється на конкурсній основі у порядку, визначеному засновником.</w:t>
      </w:r>
    </w:p>
    <w:p w:rsidR="0036213C" w:rsidRPr="00FD564E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6.4. Обов’язки фахівців центру визначаються відповідно до законодавства та посадових інструкцій.</w:t>
      </w:r>
    </w:p>
    <w:p w:rsidR="0036213C" w:rsidRPr="00FD564E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6.5. Посади директора та фахівців центру прирівнюються до посад педагогічних працівників спеціальних загальноосвітніх шкіл (шкіл-інтернатів) згідно з переліком педагогічних посад.</w:t>
      </w:r>
    </w:p>
    <w:p w:rsidR="0036213C" w:rsidRPr="00FD564E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6.6. Гранична чисельність фахівців центру становить 12 осіб. У разі потреби центр може залучати додаткових фахівців шляхом укладення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br/>
        <w:t>цивільно-правових угод відповідно до запитів з оплатою за фактично відпрацьований час.</w:t>
      </w:r>
    </w:p>
    <w:p w:rsidR="0036213C" w:rsidRPr="00FD564E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6.7. Для надання психолого-педагогічної допомоги в центрі вводяться такі посади:</w:t>
      </w:r>
    </w:p>
    <w:p w:rsidR="0036213C" w:rsidRPr="00FD564E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6.7.1. Вчителя-логопеда з розрахунку одна штатна одиниця на 25-30 дітей з порушеннями мовлення або 15-20 дітей з тяжкими порушеннями мовлення</w:t>
      </w:r>
      <w:bookmarkStart w:id="7" w:name="o100"/>
      <w:bookmarkEnd w:id="7"/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, або 15 </w:t>
      </w: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дітей дошкільного віку з фонетико-фонематичним недорозвиненням мовлення, або 12 дітей дошкільного віку з тяжкими порушеннями мовлення;</w:t>
      </w:r>
    </w:p>
    <w:p w:rsidR="0036213C" w:rsidRPr="00FD564E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6.7.2. Вчителя-дефектолога з розрахунку одна штатна одиниця на 12-15 дітей з порушеннями слуху/зору/інтелектуального розвитку;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FD564E">
        <w:rPr>
          <w:rFonts w:ascii="Times New Roman" w:eastAsia="Times New Roman" w:hAnsi="Times New Roman"/>
          <w:sz w:val="26"/>
          <w:szCs w:val="26"/>
          <w:lang w:val="uk-UA" w:eastAsia="ru-RU"/>
        </w:rPr>
        <w:t>6.7.3.Практичного психолога з розрахунку одна штатна одиниця на    12-15 дітей, які мають порушення емоційно-вольової сфери/пізнавальних процесів</w:t>
      </w: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;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6.7.4. Вчителя лікувальної фізкультури з  розрахунку одна штатна одиниця на 12-15 дітей, які мають порушення опорно-рухового апарату.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6.8. Посада прибиральника приміщень центру вводиться з розрахунку 0,5 штатної одиниці на кожні 200 кв. метрів площі, що прибирається.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6.9. За наявності автотранспортних засобів (автобусів) вводиться посада водія.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6.10. Кількісний склад фахівців центру визначається з урахуванням потреб територіальних особливостей, кількості дітей з особливими освітніми потребами. </w:t>
      </w:r>
    </w:p>
    <w:p w:rsidR="00600D84" w:rsidRPr="005804DF" w:rsidRDefault="00600D84" w:rsidP="00AE0123">
      <w:pPr>
        <w:pStyle w:val="a5"/>
        <w:spacing w:before="0" w:beforeAutospacing="0" w:after="0" w:afterAutospacing="0"/>
        <w:ind w:firstLine="450"/>
        <w:jc w:val="both"/>
        <w:rPr>
          <w:sz w:val="26"/>
          <w:szCs w:val="26"/>
          <w:lang w:val="uk-UA"/>
        </w:rPr>
      </w:pPr>
    </w:p>
    <w:p w:rsidR="0036213C" w:rsidRPr="005804DF" w:rsidRDefault="0036213C" w:rsidP="0036213C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</w:t>
      </w:r>
      <w:r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VII. ФІНАНСОВО –ГОСПОДАРСЬКА ДІЯЛЬНІСТЬ</w:t>
      </w:r>
    </w:p>
    <w:p w:rsidR="0036213C" w:rsidRPr="005804DF" w:rsidRDefault="0036213C" w:rsidP="0036213C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7.1. Матеріально-технічна база центру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7.2. Майно, закріплене за центром, належить йому на праві оперативного управління та не може бути вилученим, якщо інше не передбачено законодавством.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7.3. Фінансово-господарська діяльність центру провадиться відповідно до бюджетного законодавства, законодавства про освіту та інших нормативно-правових актів.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7.4. Джерелами фінансування центра є кошти засновника,</w:t>
      </w:r>
      <w:r w:rsidR="006430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освітньої субвенції з державного бюджету згідно чинного законодавства,</w:t>
      </w: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благодійні внески юридичних та фізичних осіб, інші джерела, не заборонені законодавством.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7.5. </w:t>
      </w:r>
      <w:r w:rsidRPr="005804DF">
        <w:rPr>
          <w:rFonts w:ascii="Times New Roman" w:eastAsia="Times New Roman" w:hAnsi="Times New Roman"/>
          <w:sz w:val="26"/>
          <w:szCs w:val="26"/>
          <w:lang w:val="uk-UA" w:eastAsia="uk-UA"/>
        </w:rPr>
        <w:t>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відповідними напрямами діяльності Центру у визначеному законодавством порядку.</w:t>
      </w:r>
    </w:p>
    <w:p w:rsidR="0036213C" w:rsidRPr="005804DF" w:rsidRDefault="0036213C" w:rsidP="0036213C">
      <w:pPr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uk-UA"/>
        </w:rPr>
        <w:t>7.6. Керівництво Центру несе відповідальність перед власником та перед іншими органами за достовірність та своєчасність подання фінансової, статистичної та іншої звітності.</w:t>
      </w:r>
    </w:p>
    <w:p w:rsidR="0036213C" w:rsidRPr="005804DF" w:rsidRDefault="0036213C" w:rsidP="0036213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6213C" w:rsidRPr="005804DF" w:rsidRDefault="0036213C" w:rsidP="0036213C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ru-RU"/>
        </w:rPr>
        <w:t>VIII. ПОВНОВАЖЕННЯ ТРУДОВОГО КОЛЕКТИВУ</w:t>
      </w:r>
    </w:p>
    <w:p w:rsidR="0036213C" w:rsidRPr="005804DF" w:rsidRDefault="0036213C" w:rsidP="0036213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8.1. Трудовий колектив </w:t>
      </w:r>
      <w:r w:rsidRPr="005804DF">
        <w:rPr>
          <w:rFonts w:ascii="Times New Roman" w:eastAsia="Times New Roman" w:hAnsi="Times New Roman"/>
          <w:sz w:val="26"/>
          <w:szCs w:val="26"/>
          <w:lang w:val="uk-UA" w:eastAsia="uk-UA"/>
        </w:rPr>
        <w:t>Центр</w:t>
      </w: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у складається з усіх громадян,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із Центром.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8.2. Трудові та соціальні відносини трудового колективу з адміністрацією </w:t>
      </w:r>
      <w:r w:rsidRPr="005804DF">
        <w:rPr>
          <w:rFonts w:ascii="Times New Roman" w:eastAsia="Times New Roman" w:hAnsi="Times New Roman"/>
          <w:sz w:val="26"/>
          <w:szCs w:val="26"/>
          <w:lang w:val="uk-UA" w:eastAsia="uk-UA"/>
        </w:rPr>
        <w:t>Центр</w:t>
      </w: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регулюються колективним договором. 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8.3. Право укладання колективного договору від імені власника надається директору </w:t>
      </w:r>
      <w:r w:rsidRPr="005804DF">
        <w:rPr>
          <w:rFonts w:ascii="Times New Roman" w:eastAsia="Times New Roman" w:hAnsi="Times New Roman"/>
          <w:sz w:val="26"/>
          <w:szCs w:val="26"/>
          <w:lang w:val="uk-UA" w:eastAsia="uk-UA"/>
        </w:rPr>
        <w:t>Центр</w:t>
      </w: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у, а від імені трудового колективу - уповноваженому ним органу.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Сторони колективного договору звітують на загальних зборах колективу не менш ніж один раз на рік.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 xml:space="preserve">8.4. Питання щодо поліпшення умов праці, життя і здоров'я, гарантії обов'язкового медичного страхування працівників </w:t>
      </w:r>
      <w:r w:rsidRPr="005804DF">
        <w:rPr>
          <w:rFonts w:ascii="Times New Roman" w:eastAsia="Times New Roman" w:hAnsi="Times New Roman"/>
          <w:sz w:val="26"/>
          <w:szCs w:val="26"/>
          <w:lang w:val="uk-UA" w:eastAsia="uk-UA"/>
        </w:rPr>
        <w:t>Центр</w:t>
      </w: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у та їх сімей, а також інші питання соціального розвитку вирішуються трудовим колективом відповідно до законодавства, цього Статуту та колективного договору.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8.5.</w:t>
      </w:r>
      <w:r w:rsidR="00BB18A1"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Фінансування центру здійснюється засновником відповідно до законодавства</w:t>
      </w: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Форми і системи оплати праці, норми праці, 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встановлюються у колективному договорі з дотриманням норм і гарантій, передбачених законодавством, Генеральною та Галузевою угодами.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Мінімальна заробітна плата працівників не може бути нижчою від встановленого законодавством мінімального розміру заробітної плати.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8.6. Оплата праці працівників </w:t>
      </w:r>
      <w:r w:rsidRPr="005804DF">
        <w:rPr>
          <w:rFonts w:ascii="Times New Roman" w:eastAsia="Times New Roman" w:hAnsi="Times New Roman"/>
          <w:sz w:val="26"/>
          <w:szCs w:val="26"/>
          <w:lang w:val="uk-UA" w:eastAsia="uk-UA"/>
        </w:rPr>
        <w:t>Центр</w:t>
      </w: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у здійснюється у першочерговому порядку. Усі інші платежі здійснюються </w:t>
      </w:r>
      <w:r w:rsidRPr="005804DF">
        <w:rPr>
          <w:rFonts w:ascii="Times New Roman" w:eastAsia="Times New Roman" w:hAnsi="Times New Roman"/>
          <w:sz w:val="26"/>
          <w:szCs w:val="26"/>
          <w:lang w:val="uk-UA" w:eastAsia="uk-UA"/>
        </w:rPr>
        <w:t>Центр</w:t>
      </w: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ом після виконання зобов'язань щодо оплати праці. 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8.7. Працівники </w:t>
      </w:r>
      <w:r w:rsidRPr="005804DF">
        <w:rPr>
          <w:rFonts w:ascii="Times New Roman" w:eastAsia="Times New Roman" w:hAnsi="Times New Roman"/>
          <w:sz w:val="26"/>
          <w:szCs w:val="26"/>
          <w:lang w:val="uk-UA" w:eastAsia="uk-UA"/>
        </w:rPr>
        <w:t>Центр</w:t>
      </w: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у провадять свою діяльність відповідно до Статуту, колективного договору та посадових інструкцій згідно з законодавством.</w:t>
      </w:r>
    </w:p>
    <w:p w:rsidR="009E5E31" w:rsidRDefault="009E5E31" w:rsidP="003621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36213C" w:rsidRPr="005804DF" w:rsidRDefault="0036213C" w:rsidP="003621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IX. ПРИПИНЕННЯ </w:t>
      </w:r>
      <w:r w:rsidR="00BB18A1"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ДІЯЛЬНОСТІ </w:t>
      </w:r>
      <w:r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ЦЕНТРУ</w:t>
      </w:r>
    </w:p>
    <w:p w:rsidR="0036213C" w:rsidRPr="005804DF" w:rsidRDefault="0036213C" w:rsidP="0036213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9.1. Діяльність Центру припиняється в результаті його реорганізації (злиття, приєднання, поділу, перетворення) або ліквідації. Рішення про реорганізацію або</w:t>
      </w:r>
      <w:r w:rsidR="000606F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ліквідацію центру приймається З</w:t>
      </w:r>
      <w:bookmarkStart w:id="8" w:name="_GoBack"/>
      <w:bookmarkEnd w:id="8"/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асновником. Припинення діяльності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9.2. Під час реорганізації Центру його права та обов’язки переходять до правонаступника, що визначається Засновником.</w:t>
      </w:r>
    </w:p>
    <w:p w:rsidR="0036213C" w:rsidRPr="005804DF" w:rsidRDefault="0036213C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9.3. Центр вважається реорганізованим (ліквідованим) з дня внесення до Єдиного державного реєстру юридичних осіб, фізичних осіб – підприємців та громадських формувань відповідного запису в установленому порядку.</w:t>
      </w:r>
    </w:p>
    <w:p w:rsidR="00321436" w:rsidRPr="005804DF" w:rsidRDefault="00321436" w:rsidP="00321436">
      <w:pPr>
        <w:tabs>
          <w:tab w:val="left" w:pos="5709"/>
        </w:tabs>
        <w:spacing w:after="0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5804DF">
        <w:rPr>
          <w:rFonts w:ascii="Times New Roman" w:hAnsi="Times New Roman"/>
          <w:sz w:val="26"/>
          <w:szCs w:val="26"/>
          <w:lang w:val="uk-UA"/>
        </w:rPr>
        <w:t>9.4. Кошти та інше майно, що перебувало у користуванні Центру при його ліквідації чи реорганізації передаються іншій неприбутковій організації відповідного виду або зараховуються до доходу бюджету .</w:t>
      </w:r>
    </w:p>
    <w:p w:rsidR="006E6F3F" w:rsidRPr="005804DF" w:rsidRDefault="006E6F3F" w:rsidP="00362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E6F3F" w:rsidRPr="005804DF" w:rsidRDefault="006E6F3F" w:rsidP="006E6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X. ВНЕСЕННЯ ЗМІН ТА ДОПОВНЕНЬ ДО СТАТУТУ</w:t>
      </w:r>
    </w:p>
    <w:p w:rsidR="006E6F3F" w:rsidRPr="005804DF" w:rsidRDefault="006E6F3F" w:rsidP="006E6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E6F3F" w:rsidRPr="005804DF" w:rsidRDefault="006E6F3F" w:rsidP="006E6F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804DF">
        <w:rPr>
          <w:rFonts w:ascii="Times New Roman" w:eastAsia="Times New Roman" w:hAnsi="Times New Roman"/>
          <w:sz w:val="26"/>
          <w:szCs w:val="26"/>
          <w:lang w:val="uk-UA" w:eastAsia="ru-RU"/>
        </w:rPr>
        <w:t>10.1. 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законом порядку.</w:t>
      </w:r>
    </w:p>
    <w:p w:rsidR="0056345B" w:rsidRPr="005804DF" w:rsidRDefault="0056345B" w:rsidP="006E6F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6345B" w:rsidRPr="005804DF" w:rsidRDefault="0056345B" w:rsidP="006E6F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sectPr w:rsidR="0056345B" w:rsidRPr="005804DF" w:rsidSect="00C144F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3CC" w:rsidRDefault="007E13CC" w:rsidP="005804DF">
      <w:pPr>
        <w:spacing w:after="0" w:line="240" w:lineRule="auto"/>
      </w:pPr>
      <w:r>
        <w:separator/>
      </w:r>
    </w:p>
  </w:endnote>
  <w:endnote w:type="continuationSeparator" w:id="0">
    <w:p w:rsidR="007E13CC" w:rsidRDefault="007E13CC" w:rsidP="0058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415698"/>
      <w:docPartObj>
        <w:docPartGallery w:val="Page Numbers (Bottom of Page)"/>
        <w:docPartUnique/>
      </w:docPartObj>
    </w:sdtPr>
    <w:sdtContent>
      <w:p w:rsidR="009E5E31" w:rsidRDefault="004164E5">
        <w:pPr>
          <w:pStyle w:val="aa"/>
          <w:jc w:val="center"/>
        </w:pPr>
        <w:r>
          <w:fldChar w:fldCharType="begin"/>
        </w:r>
        <w:r w:rsidR="009E5E31">
          <w:instrText>PAGE   \* MERGEFORMAT</w:instrText>
        </w:r>
        <w:r>
          <w:fldChar w:fldCharType="separate"/>
        </w:r>
        <w:r w:rsidR="00F8485A">
          <w:rPr>
            <w:noProof/>
          </w:rPr>
          <w:t>1</w:t>
        </w:r>
        <w:r>
          <w:fldChar w:fldCharType="end"/>
        </w:r>
      </w:p>
    </w:sdtContent>
  </w:sdt>
  <w:p w:rsidR="009E5E31" w:rsidRDefault="009E5E3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3CC" w:rsidRDefault="007E13CC" w:rsidP="005804DF">
      <w:pPr>
        <w:spacing w:after="0" w:line="240" w:lineRule="auto"/>
      </w:pPr>
      <w:r>
        <w:separator/>
      </w:r>
    </w:p>
  </w:footnote>
  <w:footnote w:type="continuationSeparator" w:id="0">
    <w:p w:rsidR="007E13CC" w:rsidRDefault="007E13CC" w:rsidP="0058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B2514"/>
    <w:multiLevelType w:val="multilevel"/>
    <w:tmpl w:val="315608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>
    <w:nsid w:val="31F13504"/>
    <w:multiLevelType w:val="multilevel"/>
    <w:tmpl w:val="B51A17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2">
    <w:nsid w:val="5C6E2AEA"/>
    <w:multiLevelType w:val="multilevel"/>
    <w:tmpl w:val="AECA2CD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3">
    <w:nsid w:val="632F5D51"/>
    <w:multiLevelType w:val="multilevel"/>
    <w:tmpl w:val="AECA2CD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4">
    <w:nsid w:val="66581739"/>
    <w:multiLevelType w:val="multilevel"/>
    <w:tmpl w:val="E418F4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5">
    <w:nsid w:val="6A354E9F"/>
    <w:multiLevelType w:val="multilevel"/>
    <w:tmpl w:val="C4C42A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">
    <w:nsid w:val="6BC7048C"/>
    <w:multiLevelType w:val="hybridMultilevel"/>
    <w:tmpl w:val="534622A0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999"/>
    <w:rsid w:val="0004756D"/>
    <w:rsid w:val="000606FC"/>
    <w:rsid w:val="000F5E5B"/>
    <w:rsid w:val="00144811"/>
    <w:rsid w:val="00147075"/>
    <w:rsid w:val="001751E6"/>
    <w:rsid w:val="001C4F4F"/>
    <w:rsid w:val="0028020A"/>
    <w:rsid w:val="002C4CF0"/>
    <w:rsid w:val="002E6D61"/>
    <w:rsid w:val="00304553"/>
    <w:rsid w:val="00321436"/>
    <w:rsid w:val="00323099"/>
    <w:rsid w:val="0036213C"/>
    <w:rsid w:val="00381240"/>
    <w:rsid w:val="004164E5"/>
    <w:rsid w:val="00466462"/>
    <w:rsid w:val="0056345B"/>
    <w:rsid w:val="005804DF"/>
    <w:rsid w:val="00581130"/>
    <w:rsid w:val="005F1E94"/>
    <w:rsid w:val="00600D84"/>
    <w:rsid w:val="0062615A"/>
    <w:rsid w:val="0064309A"/>
    <w:rsid w:val="006A6999"/>
    <w:rsid w:val="006E6F3F"/>
    <w:rsid w:val="0070120E"/>
    <w:rsid w:val="007133C7"/>
    <w:rsid w:val="007239C6"/>
    <w:rsid w:val="0074189A"/>
    <w:rsid w:val="007E13CC"/>
    <w:rsid w:val="00846E06"/>
    <w:rsid w:val="00847A2E"/>
    <w:rsid w:val="00866402"/>
    <w:rsid w:val="008B62D1"/>
    <w:rsid w:val="00905C62"/>
    <w:rsid w:val="00916271"/>
    <w:rsid w:val="009B6ABF"/>
    <w:rsid w:val="009D6099"/>
    <w:rsid w:val="009E5E31"/>
    <w:rsid w:val="009F6C3E"/>
    <w:rsid w:val="00A16AD4"/>
    <w:rsid w:val="00AE0123"/>
    <w:rsid w:val="00B4219D"/>
    <w:rsid w:val="00B77E0D"/>
    <w:rsid w:val="00BB10DC"/>
    <w:rsid w:val="00BB18A1"/>
    <w:rsid w:val="00C144F3"/>
    <w:rsid w:val="00C3003D"/>
    <w:rsid w:val="00C52F24"/>
    <w:rsid w:val="00D10C1D"/>
    <w:rsid w:val="00D233FC"/>
    <w:rsid w:val="00D41AC3"/>
    <w:rsid w:val="00D5180B"/>
    <w:rsid w:val="00D60C37"/>
    <w:rsid w:val="00D87457"/>
    <w:rsid w:val="00E12D59"/>
    <w:rsid w:val="00EF6923"/>
    <w:rsid w:val="00F65D01"/>
    <w:rsid w:val="00F8485A"/>
    <w:rsid w:val="00F93641"/>
    <w:rsid w:val="00FA31C7"/>
    <w:rsid w:val="00FB13E7"/>
    <w:rsid w:val="00FD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2D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E0123"/>
    <w:pPr>
      <w:ind w:left="720"/>
      <w:contextualSpacing/>
    </w:pPr>
  </w:style>
  <w:style w:type="paragraph" w:styleId="a5">
    <w:name w:val="Normal (Web)"/>
    <w:basedOn w:val="a"/>
    <w:rsid w:val="00AE0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2"/>
    <w:basedOn w:val="a"/>
    <w:rsid w:val="00600D84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18A1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04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04D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804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04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2D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E0123"/>
    <w:pPr>
      <w:ind w:left="720"/>
      <w:contextualSpacing/>
    </w:pPr>
  </w:style>
  <w:style w:type="paragraph" w:styleId="a5">
    <w:name w:val="Normal (Web)"/>
    <w:basedOn w:val="a"/>
    <w:rsid w:val="00AE01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2"/>
    <w:basedOn w:val="a"/>
    <w:rsid w:val="00600D84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18A1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04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04D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804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04D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03D6-0E0D-4A2C-997F-F603A359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12515</Words>
  <Characters>7134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diamond</cp:lastModifiedBy>
  <cp:revision>2</cp:revision>
  <cp:lastPrinted>2017-12-26T12:29:00Z</cp:lastPrinted>
  <dcterms:created xsi:type="dcterms:W3CDTF">2017-12-28T08:45:00Z</dcterms:created>
  <dcterms:modified xsi:type="dcterms:W3CDTF">2017-12-28T08:45:00Z</dcterms:modified>
</cp:coreProperties>
</file>