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B91" w:rsidRPr="00843B91" w:rsidRDefault="00843B91" w:rsidP="00843B91">
      <w:pPr>
        <w:jc w:val="right"/>
        <w:rPr>
          <w:rFonts w:ascii="Times New Roman" w:hAnsi="Times New Roman" w:cs="Times New Roman"/>
          <w:i/>
          <w:sz w:val="28"/>
          <w:szCs w:val="28"/>
        </w:rPr>
      </w:pPr>
      <w:r w:rsidRPr="00843B91">
        <w:rPr>
          <w:rFonts w:ascii="Times New Roman" w:hAnsi="Times New Roman" w:cs="Times New Roman"/>
          <w:i/>
          <w:sz w:val="28"/>
          <w:szCs w:val="28"/>
        </w:rPr>
        <w:t>Проект</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3625"/>
        <w:gridCol w:w="2821"/>
      </w:tblGrid>
      <w:tr w:rsidR="007649AA" w:rsidRPr="007649AA" w:rsidTr="001B707A">
        <w:trPr>
          <w:jc w:val="center"/>
        </w:trPr>
        <w:tc>
          <w:tcPr>
            <w:tcW w:w="2842" w:type="dxa"/>
          </w:tcPr>
          <w:p w:rsidR="00F221A5" w:rsidRPr="007649AA" w:rsidRDefault="00F221A5" w:rsidP="001B707A">
            <w:pPr>
              <w:jc w:val="center"/>
              <w:rPr>
                <w:rFonts w:ascii="Times New Roman" w:hAnsi="Times New Roman" w:cs="Times New Roman"/>
                <w:sz w:val="28"/>
                <w:szCs w:val="28"/>
              </w:rPr>
            </w:pPr>
            <w:r w:rsidRPr="007649AA">
              <w:rPr>
                <w:rFonts w:ascii="Times New Roman" w:eastAsia="Times New Roman" w:hAnsi="Times New Roman" w:cs="Times New Roman"/>
                <w:b/>
                <w:sz w:val="28"/>
                <w:szCs w:val="28"/>
                <w:lang w:eastAsia="ru-RU"/>
              </w:rPr>
              <w:t>СХВАЛЕНО</w:t>
            </w:r>
          </w:p>
        </w:tc>
        <w:tc>
          <w:tcPr>
            <w:tcW w:w="3625" w:type="dxa"/>
          </w:tcPr>
          <w:p w:rsidR="00F221A5" w:rsidRPr="007649AA" w:rsidRDefault="00F221A5" w:rsidP="001B707A">
            <w:pPr>
              <w:rPr>
                <w:rFonts w:ascii="Times New Roman" w:hAnsi="Times New Roman" w:cs="Times New Roman"/>
                <w:sz w:val="28"/>
                <w:szCs w:val="28"/>
              </w:rPr>
            </w:pPr>
          </w:p>
        </w:tc>
        <w:tc>
          <w:tcPr>
            <w:tcW w:w="2821" w:type="dxa"/>
          </w:tcPr>
          <w:p w:rsidR="00F221A5" w:rsidRPr="007649AA" w:rsidRDefault="00F221A5" w:rsidP="001B707A">
            <w:pPr>
              <w:jc w:val="center"/>
              <w:rPr>
                <w:rFonts w:ascii="Times New Roman" w:hAnsi="Times New Roman" w:cs="Times New Roman"/>
                <w:sz w:val="28"/>
                <w:szCs w:val="28"/>
              </w:rPr>
            </w:pPr>
            <w:r w:rsidRPr="007649AA">
              <w:rPr>
                <w:rFonts w:ascii="Times New Roman" w:eastAsia="Times New Roman" w:hAnsi="Times New Roman" w:cs="Times New Roman"/>
                <w:b/>
                <w:sz w:val="28"/>
                <w:szCs w:val="28"/>
                <w:lang w:eastAsia="ru-RU"/>
              </w:rPr>
              <w:t>ЗАТВЕРДЖЕНО</w:t>
            </w:r>
          </w:p>
        </w:tc>
      </w:tr>
      <w:tr w:rsidR="007649AA" w:rsidRPr="007649AA" w:rsidTr="001B707A">
        <w:trPr>
          <w:jc w:val="center"/>
        </w:trPr>
        <w:tc>
          <w:tcPr>
            <w:tcW w:w="2842" w:type="dxa"/>
          </w:tcPr>
          <w:p w:rsidR="00F221A5" w:rsidRPr="007649AA" w:rsidRDefault="00F221A5" w:rsidP="001B707A">
            <w:pPr>
              <w:rPr>
                <w:rFonts w:ascii="Times New Roman" w:hAnsi="Times New Roman" w:cs="Times New Roman"/>
                <w:sz w:val="28"/>
                <w:szCs w:val="28"/>
              </w:rPr>
            </w:pPr>
            <w:r w:rsidRPr="007649AA">
              <w:rPr>
                <w:rFonts w:ascii="Times New Roman" w:eastAsia="Times New Roman" w:hAnsi="Times New Roman" w:cs="Times New Roman"/>
                <w:sz w:val="28"/>
                <w:szCs w:val="28"/>
                <w:lang w:eastAsia="ru-RU"/>
              </w:rPr>
              <w:t>розпорядження райдержадміністрації</w:t>
            </w:r>
          </w:p>
        </w:tc>
        <w:tc>
          <w:tcPr>
            <w:tcW w:w="3625" w:type="dxa"/>
          </w:tcPr>
          <w:p w:rsidR="00F221A5" w:rsidRPr="007649AA" w:rsidRDefault="00F221A5" w:rsidP="001B707A">
            <w:pPr>
              <w:rPr>
                <w:rFonts w:ascii="Times New Roman" w:hAnsi="Times New Roman" w:cs="Times New Roman"/>
                <w:sz w:val="28"/>
                <w:szCs w:val="28"/>
              </w:rPr>
            </w:pPr>
          </w:p>
        </w:tc>
        <w:tc>
          <w:tcPr>
            <w:tcW w:w="2821" w:type="dxa"/>
          </w:tcPr>
          <w:p w:rsidR="00F221A5" w:rsidRPr="007649AA" w:rsidRDefault="00F221A5" w:rsidP="001B707A">
            <w:pPr>
              <w:rPr>
                <w:rFonts w:ascii="Times New Roman" w:eastAsia="Times New Roman" w:hAnsi="Times New Roman" w:cs="Times New Roman"/>
                <w:sz w:val="28"/>
                <w:szCs w:val="28"/>
                <w:lang w:eastAsia="ru-RU"/>
              </w:rPr>
            </w:pPr>
            <w:r w:rsidRPr="007649AA">
              <w:rPr>
                <w:rFonts w:ascii="Times New Roman" w:eastAsia="Times New Roman" w:hAnsi="Times New Roman" w:cs="Times New Roman"/>
                <w:sz w:val="28"/>
                <w:szCs w:val="28"/>
                <w:lang w:eastAsia="ru-RU"/>
              </w:rPr>
              <w:t xml:space="preserve">рішення </w:t>
            </w:r>
          </w:p>
          <w:p w:rsidR="00F221A5" w:rsidRPr="007649AA" w:rsidRDefault="00F221A5" w:rsidP="001B707A">
            <w:pPr>
              <w:rPr>
                <w:rFonts w:ascii="Times New Roman" w:eastAsia="Times New Roman" w:hAnsi="Times New Roman" w:cs="Times New Roman"/>
                <w:sz w:val="28"/>
                <w:szCs w:val="28"/>
                <w:lang w:eastAsia="ru-RU"/>
              </w:rPr>
            </w:pPr>
            <w:r w:rsidRPr="007649AA">
              <w:rPr>
                <w:rFonts w:ascii="Times New Roman" w:eastAsia="Times New Roman" w:hAnsi="Times New Roman" w:cs="Times New Roman"/>
                <w:sz w:val="28"/>
                <w:szCs w:val="28"/>
                <w:lang w:eastAsia="ru-RU"/>
              </w:rPr>
              <w:t>районної ради</w:t>
            </w:r>
          </w:p>
        </w:tc>
      </w:tr>
      <w:tr w:rsidR="007649AA" w:rsidRPr="007649AA" w:rsidTr="001B707A">
        <w:trPr>
          <w:jc w:val="center"/>
        </w:trPr>
        <w:tc>
          <w:tcPr>
            <w:tcW w:w="2842" w:type="dxa"/>
          </w:tcPr>
          <w:p w:rsidR="00F221A5" w:rsidRPr="007649AA" w:rsidRDefault="00F221A5" w:rsidP="001B707A">
            <w:pPr>
              <w:rPr>
                <w:rFonts w:ascii="Times New Roman" w:hAnsi="Times New Roman" w:cs="Times New Roman"/>
                <w:sz w:val="28"/>
                <w:szCs w:val="28"/>
              </w:rPr>
            </w:pPr>
            <w:r w:rsidRPr="007649AA">
              <w:rPr>
                <w:rFonts w:ascii="Times New Roman" w:eastAsia="Times New Roman" w:hAnsi="Times New Roman" w:cs="Times New Roman"/>
                <w:sz w:val="28"/>
                <w:szCs w:val="28"/>
                <w:lang w:eastAsia="ru-RU"/>
              </w:rPr>
              <w:t>від «</w:t>
            </w:r>
            <w:r w:rsidRPr="007649AA">
              <w:rPr>
                <w:rFonts w:ascii="Times New Roman" w:eastAsia="Times New Roman" w:hAnsi="Times New Roman" w:cs="Times New Roman"/>
                <w:sz w:val="28"/>
                <w:szCs w:val="28"/>
                <w:u w:val="single"/>
                <w:lang w:eastAsia="ru-RU"/>
              </w:rPr>
              <w:t xml:space="preserve">     </w:t>
            </w:r>
            <w:r w:rsidRPr="007649AA">
              <w:rPr>
                <w:rFonts w:ascii="Times New Roman" w:eastAsia="Times New Roman" w:hAnsi="Times New Roman" w:cs="Times New Roman"/>
                <w:sz w:val="28"/>
                <w:szCs w:val="28"/>
                <w:lang w:eastAsia="ru-RU"/>
              </w:rPr>
              <w:t xml:space="preserve">» </w:t>
            </w:r>
            <w:r w:rsidRPr="007649AA">
              <w:rPr>
                <w:rFonts w:ascii="Times New Roman" w:eastAsia="Times New Roman" w:hAnsi="Times New Roman" w:cs="Times New Roman"/>
                <w:sz w:val="28"/>
                <w:szCs w:val="28"/>
                <w:u w:val="single"/>
                <w:lang w:eastAsia="ru-RU"/>
              </w:rPr>
              <w:t xml:space="preserve">            </w:t>
            </w:r>
            <w:r w:rsidRPr="007649AA">
              <w:rPr>
                <w:rFonts w:ascii="Times New Roman" w:eastAsia="Times New Roman" w:hAnsi="Times New Roman" w:cs="Times New Roman"/>
                <w:sz w:val="28"/>
                <w:szCs w:val="28"/>
                <w:lang w:eastAsia="ru-RU"/>
              </w:rPr>
              <w:t xml:space="preserve"> 2017</w:t>
            </w:r>
          </w:p>
        </w:tc>
        <w:tc>
          <w:tcPr>
            <w:tcW w:w="3625" w:type="dxa"/>
          </w:tcPr>
          <w:p w:rsidR="00F221A5" w:rsidRPr="007649AA" w:rsidRDefault="00F221A5" w:rsidP="001B707A">
            <w:pPr>
              <w:rPr>
                <w:rFonts w:ascii="Times New Roman" w:hAnsi="Times New Roman" w:cs="Times New Roman"/>
                <w:sz w:val="28"/>
                <w:szCs w:val="28"/>
              </w:rPr>
            </w:pPr>
          </w:p>
        </w:tc>
        <w:tc>
          <w:tcPr>
            <w:tcW w:w="2821" w:type="dxa"/>
          </w:tcPr>
          <w:p w:rsidR="00F221A5" w:rsidRPr="007649AA" w:rsidRDefault="00F221A5" w:rsidP="001B707A">
            <w:pPr>
              <w:rPr>
                <w:rFonts w:ascii="Times New Roman" w:hAnsi="Times New Roman" w:cs="Times New Roman"/>
                <w:sz w:val="28"/>
                <w:szCs w:val="28"/>
              </w:rPr>
            </w:pPr>
            <w:r w:rsidRPr="007649AA">
              <w:rPr>
                <w:rFonts w:ascii="Times New Roman" w:eastAsia="Times New Roman" w:hAnsi="Times New Roman" w:cs="Times New Roman"/>
                <w:sz w:val="28"/>
                <w:szCs w:val="28"/>
                <w:lang w:eastAsia="ru-RU"/>
              </w:rPr>
              <w:t>від «</w:t>
            </w:r>
            <w:r w:rsidRPr="007649AA">
              <w:rPr>
                <w:rFonts w:ascii="Times New Roman" w:eastAsia="Times New Roman" w:hAnsi="Times New Roman" w:cs="Times New Roman"/>
                <w:sz w:val="28"/>
                <w:szCs w:val="28"/>
                <w:u w:val="single"/>
                <w:lang w:eastAsia="ru-RU"/>
              </w:rPr>
              <w:t xml:space="preserve">     </w:t>
            </w:r>
            <w:r w:rsidRPr="007649AA">
              <w:rPr>
                <w:rFonts w:ascii="Times New Roman" w:eastAsia="Times New Roman" w:hAnsi="Times New Roman" w:cs="Times New Roman"/>
                <w:sz w:val="28"/>
                <w:szCs w:val="28"/>
                <w:lang w:eastAsia="ru-RU"/>
              </w:rPr>
              <w:t xml:space="preserve">» </w:t>
            </w:r>
            <w:r w:rsidRPr="007649AA">
              <w:rPr>
                <w:rFonts w:ascii="Times New Roman" w:eastAsia="Times New Roman" w:hAnsi="Times New Roman" w:cs="Times New Roman"/>
                <w:sz w:val="28"/>
                <w:szCs w:val="28"/>
                <w:u w:val="single"/>
                <w:lang w:eastAsia="ru-RU"/>
              </w:rPr>
              <w:t xml:space="preserve">            </w:t>
            </w:r>
            <w:r w:rsidRPr="007649AA">
              <w:rPr>
                <w:rFonts w:ascii="Times New Roman" w:eastAsia="Times New Roman" w:hAnsi="Times New Roman" w:cs="Times New Roman"/>
                <w:sz w:val="28"/>
                <w:szCs w:val="28"/>
                <w:lang w:eastAsia="ru-RU"/>
              </w:rPr>
              <w:t xml:space="preserve"> 2017</w:t>
            </w:r>
          </w:p>
        </w:tc>
      </w:tr>
      <w:tr w:rsidR="00F221A5" w:rsidRPr="007649AA" w:rsidTr="001B707A">
        <w:trPr>
          <w:jc w:val="center"/>
        </w:trPr>
        <w:tc>
          <w:tcPr>
            <w:tcW w:w="2842" w:type="dxa"/>
          </w:tcPr>
          <w:p w:rsidR="00F221A5" w:rsidRPr="007649AA" w:rsidRDefault="00F221A5" w:rsidP="001B707A">
            <w:pPr>
              <w:rPr>
                <w:rFonts w:ascii="Times New Roman" w:eastAsia="Times New Roman" w:hAnsi="Times New Roman" w:cs="Times New Roman"/>
                <w:sz w:val="28"/>
                <w:szCs w:val="28"/>
                <w:lang w:eastAsia="ru-RU"/>
              </w:rPr>
            </w:pPr>
            <w:r w:rsidRPr="007649AA">
              <w:rPr>
                <w:rFonts w:ascii="Times New Roman" w:eastAsia="Times New Roman" w:hAnsi="Times New Roman" w:cs="Times New Roman"/>
                <w:sz w:val="28"/>
                <w:szCs w:val="28"/>
                <w:lang w:eastAsia="ru-RU"/>
              </w:rPr>
              <w:t xml:space="preserve">№ </w:t>
            </w:r>
            <w:r w:rsidRPr="007649AA">
              <w:rPr>
                <w:rFonts w:ascii="Times New Roman" w:eastAsia="Times New Roman" w:hAnsi="Times New Roman" w:cs="Times New Roman"/>
                <w:sz w:val="28"/>
                <w:szCs w:val="28"/>
                <w:u w:val="single"/>
                <w:lang w:eastAsia="ru-RU"/>
              </w:rPr>
              <w:t xml:space="preserve">         </w:t>
            </w:r>
            <w:r w:rsidRPr="007649AA">
              <w:rPr>
                <w:rFonts w:ascii="Times New Roman" w:eastAsia="Times New Roman" w:hAnsi="Times New Roman" w:cs="Times New Roman"/>
                <w:sz w:val="28"/>
                <w:szCs w:val="28"/>
                <w:lang w:eastAsia="ru-RU"/>
              </w:rPr>
              <w:t>_</w:t>
            </w:r>
          </w:p>
        </w:tc>
        <w:tc>
          <w:tcPr>
            <w:tcW w:w="3625" w:type="dxa"/>
          </w:tcPr>
          <w:p w:rsidR="00F221A5" w:rsidRPr="007649AA" w:rsidRDefault="00F221A5" w:rsidP="001B707A">
            <w:pPr>
              <w:rPr>
                <w:rFonts w:ascii="Times New Roman" w:hAnsi="Times New Roman" w:cs="Times New Roman"/>
                <w:sz w:val="28"/>
                <w:szCs w:val="28"/>
              </w:rPr>
            </w:pPr>
          </w:p>
        </w:tc>
        <w:tc>
          <w:tcPr>
            <w:tcW w:w="2821" w:type="dxa"/>
          </w:tcPr>
          <w:p w:rsidR="00F221A5" w:rsidRPr="007649AA" w:rsidRDefault="00F221A5" w:rsidP="001B707A">
            <w:pPr>
              <w:rPr>
                <w:rFonts w:ascii="Times New Roman" w:hAnsi="Times New Roman" w:cs="Times New Roman"/>
                <w:sz w:val="28"/>
                <w:szCs w:val="28"/>
              </w:rPr>
            </w:pPr>
            <w:r w:rsidRPr="007649AA">
              <w:rPr>
                <w:rFonts w:ascii="Times New Roman" w:eastAsia="Times New Roman" w:hAnsi="Times New Roman" w:cs="Times New Roman"/>
                <w:sz w:val="28"/>
                <w:szCs w:val="28"/>
                <w:lang w:eastAsia="ru-RU"/>
              </w:rPr>
              <w:t xml:space="preserve">№ </w:t>
            </w:r>
            <w:r w:rsidRPr="007649AA">
              <w:rPr>
                <w:rFonts w:ascii="Times New Roman" w:eastAsia="Times New Roman" w:hAnsi="Times New Roman" w:cs="Times New Roman"/>
                <w:sz w:val="28"/>
                <w:szCs w:val="28"/>
                <w:u w:val="single"/>
                <w:lang w:eastAsia="ru-RU"/>
              </w:rPr>
              <w:t xml:space="preserve">         </w:t>
            </w:r>
            <w:r w:rsidRPr="007649AA">
              <w:rPr>
                <w:rFonts w:ascii="Times New Roman" w:eastAsia="Times New Roman" w:hAnsi="Times New Roman" w:cs="Times New Roman"/>
                <w:sz w:val="28"/>
                <w:szCs w:val="28"/>
                <w:lang w:eastAsia="ru-RU"/>
              </w:rPr>
              <w:t>-</w:t>
            </w:r>
            <w:r w:rsidRPr="007649AA">
              <w:rPr>
                <w:rFonts w:ascii="Times New Roman" w:eastAsia="Times New Roman" w:hAnsi="Times New Roman" w:cs="Times New Roman"/>
                <w:sz w:val="28"/>
                <w:szCs w:val="28"/>
                <w:u w:val="single"/>
                <w:lang w:eastAsia="ru-RU"/>
              </w:rPr>
              <w:t xml:space="preserve">     </w:t>
            </w:r>
            <w:r w:rsidRPr="007649AA">
              <w:rPr>
                <w:rFonts w:ascii="Times New Roman" w:eastAsia="Times New Roman" w:hAnsi="Times New Roman" w:cs="Times New Roman"/>
                <w:sz w:val="28"/>
                <w:szCs w:val="28"/>
                <w:lang w:eastAsia="ru-RU"/>
              </w:rPr>
              <w:t>/2017</w:t>
            </w:r>
          </w:p>
        </w:tc>
      </w:tr>
    </w:tbl>
    <w:p w:rsidR="00485D5F" w:rsidRPr="007649AA" w:rsidRDefault="00485D5F" w:rsidP="00B72D72">
      <w:pPr>
        <w:spacing w:after="0" w:line="240" w:lineRule="auto"/>
        <w:rPr>
          <w:rFonts w:ascii="Times New Roman" w:hAnsi="Times New Roman" w:cs="Times New Roman"/>
          <w:sz w:val="28"/>
          <w:szCs w:val="28"/>
        </w:rPr>
      </w:pPr>
    </w:p>
    <w:p w:rsidR="00F943CA" w:rsidRPr="007649AA" w:rsidRDefault="00F943CA" w:rsidP="00B72D72">
      <w:pPr>
        <w:spacing w:after="0" w:line="240" w:lineRule="auto"/>
        <w:rPr>
          <w:rFonts w:ascii="Times New Roman" w:hAnsi="Times New Roman" w:cs="Times New Roman"/>
          <w:sz w:val="28"/>
          <w:szCs w:val="28"/>
        </w:rPr>
      </w:pPr>
    </w:p>
    <w:p w:rsidR="00F943CA" w:rsidRPr="007649AA" w:rsidRDefault="00F943CA" w:rsidP="00B72D72">
      <w:pPr>
        <w:spacing w:after="0" w:line="240" w:lineRule="auto"/>
        <w:rPr>
          <w:rFonts w:ascii="Times New Roman" w:hAnsi="Times New Roman" w:cs="Times New Roman"/>
          <w:sz w:val="28"/>
          <w:szCs w:val="28"/>
        </w:rPr>
      </w:pPr>
    </w:p>
    <w:p w:rsidR="00DB5EA6" w:rsidRPr="007649AA" w:rsidRDefault="00DB5EA6" w:rsidP="00485D5F">
      <w:pPr>
        <w:spacing w:after="0" w:line="240" w:lineRule="auto"/>
        <w:jc w:val="right"/>
        <w:rPr>
          <w:rFonts w:ascii="Times New Roman" w:hAnsi="Times New Roman" w:cs="Times New Roman"/>
          <w:b/>
          <w:sz w:val="28"/>
          <w:szCs w:val="28"/>
        </w:rPr>
      </w:pPr>
    </w:p>
    <w:p w:rsidR="00DB5EA6" w:rsidRPr="007649AA" w:rsidRDefault="00DB5EA6" w:rsidP="00B72D72">
      <w:pPr>
        <w:spacing w:after="0" w:line="240" w:lineRule="auto"/>
        <w:rPr>
          <w:rFonts w:ascii="Times New Roman" w:hAnsi="Times New Roman" w:cs="Times New Roman"/>
          <w:sz w:val="28"/>
          <w:szCs w:val="28"/>
        </w:rPr>
      </w:pPr>
    </w:p>
    <w:p w:rsidR="00DB5EA6" w:rsidRPr="007649AA" w:rsidRDefault="00DB5EA6" w:rsidP="00B72D72">
      <w:pPr>
        <w:spacing w:after="0" w:line="240" w:lineRule="auto"/>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8"/>
      </w:tblGrid>
      <w:tr w:rsidR="005C65FA" w:rsidRPr="007649AA" w:rsidTr="009B5FBC">
        <w:trPr>
          <w:jc w:val="center"/>
        </w:trPr>
        <w:tc>
          <w:tcPr>
            <w:tcW w:w="9298" w:type="dxa"/>
            <w:vAlign w:val="center"/>
          </w:tcPr>
          <w:p w:rsidR="00F865F5" w:rsidRPr="007649AA" w:rsidRDefault="00F865F5" w:rsidP="00F865F5">
            <w:pPr>
              <w:ind w:right="-63"/>
              <w:jc w:val="center"/>
              <w:rPr>
                <w:rFonts w:ascii="Times New Roman" w:eastAsia="Times New Roman" w:hAnsi="Times New Roman" w:cs="Times New Roman"/>
                <w:b/>
                <w:sz w:val="28"/>
                <w:szCs w:val="28"/>
                <w:lang w:eastAsia="ru-RU" w:bidi="uk-UA"/>
              </w:rPr>
            </w:pPr>
            <w:r w:rsidRPr="007649AA">
              <w:rPr>
                <w:rFonts w:ascii="Times New Roman" w:eastAsia="Times New Roman" w:hAnsi="Times New Roman" w:cs="Times New Roman"/>
                <w:b/>
                <w:sz w:val="28"/>
                <w:szCs w:val="28"/>
                <w:lang w:eastAsia="ru-RU" w:bidi="uk-UA"/>
              </w:rPr>
              <w:t xml:space="preserve">Районна цільова програма </w:t>
            </w:r>
          </w:p>
          <w:p w:rsidR="00F865F5" w:rsidRPr="007649AA" w:rsidRDefault="00F865F5" w:rsidP="00F865F5">
            <w:pPr>
              <w:ind w:right="-63"/>
              <w:jc w:val="center"/>
              <w:rPr>
                <w:rFonts w:ascii="Times New Roman" w:eastAsia="Times New Roman" w:hAnsi="Times New Roman" w:cs="Times New Roman"/>
                <w:b/>
                <w:sz w:val="28"/>
                <w:szCs w:val="28"/>
                <w:lang w:eastAsia="ru-RU" w:bidi="uk-UA"/>
              </w:rPr>
            </w:pPr>
            <w:r w:rsidRPr="007649AA">
              <w:rPr>
                <w:rFonts w:ascii="Times New Roman" w:eastAsia="Times New Roman" w:hAnsi="Times New Roman" w:cs="Times New Roman"/>
                <w:b/>
                <w:sz w:val="28"/>
                <w:szCs w:val="28"/>
                <w:lang w:eastAsia="ru-RU" w:bidi="uk-UA"/>
              </w:rPr>
              <w:t xml:space="preserve">розвитку молодіжного житлового будівництва </w:t>
            </w:r>
          </w:p>
          <w:p w:rsidR="005C65FA" w:rsidRPr="007649AA" w:rsidRDefault="00F865F5" w:rsidP="00F865F5">
            <w:pPr>
              <w:jc w:val="center"/>
              <w:rPr>
                <w:rFonts w:ascii="Times New Roman" w:eastAsia="Times New Roman" w:hAnsi="Times New Roman" w:cs="Times New Roman"/>
                <w:b/>
                <w:sz w:val="28"/>
                <w:szCs w:val="28"/>
                <w:lang w:eastAsia="ru-RU"/>
              </w:rPr>
            </w:pPr>
            <w:r w:rsidRPr="007649AA">
              <w:rPr>
                <w:rFonts w:ascii="Times New Roman" w:eastAsia="Times New Roman" w:hAnsi="Times New Roman" w:cs="Times New Roman"/>
                <w:b/>
                <w:bCs/>
                <w:sz w:val="28"/>
                <w:szCs w:val="28"/>
                <w:lang w:eastAsia="ru-RU" w:bidi="uk-UA"/>
              </w:rPr>
              <w:t>на 2018-2022 роки</w:t>
            </w:r>
          </w:p>
        </w:tc>
      </w:tr>
    </w:tbl>
    <w:p w:rsidR="005C65FA" w:rsidRPr="007649AA" w:rsidRDefault="005C65FA" w:rsidP="005C65FA">
      <w:pPr>
        <w:spacing w:after="0" w:line="240" w:lineRule="auto"/>
        <w:rPr>
          <w:rFonts w:ascii="Times New Roman" w:hAnsi="Times New Roman" w:cs="Times New Roman"/>
          <w:sz w:val="28"/>
          <w:szCs w:val="28"/>
        </w:rPr>
      </w:pPr>
    </w:p>
    <w:p w:rsidR="005C65FA" w:rsidRPr="007649AA" w:rsidRDefault="005C65FA" w:rsidP="005C65FA">
      <w:pPr>
        <w:spacing w:after="0" w:line="240" w:lineRule="auto"/>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2"/>
        <w:gridCol w:w="3656"/>
      </w:tblGrid>
      <w:tr w:rsidR="007649AA" w:rsidRPr="007649AA" w:rsidTr="00654572">
        <w:trPr>
          <w:jc w:val="center"/>
        </w:trPr>
        <w:tc>
          <w:tcPr>
            <w:tcW w:w="5642" w:type="dxa"/>
          </w:tcPr>
          <w:p w:rsidR="00294F64" w:rsidRPr="007649AA" w:rsidRDefault="00294F64" w:rsidP="005C65FA">
            <w:pPr>
              <w:spacing w:line="360" w:lineRule="auto"/>
              <w:rPr>
                <w:rFonts w:ascii="Times New Roman" w:eastAsia="Times New Roman" w:hAnsi="Times New Roman" w:cs="Times New Roman"/>
                <w:b/>
                <w:sz w:val="28"/>
                <w:szCs w:val="28"/>
                <w:lang w:eastAsia="ru-RU"/>
              </w:rPr>
            </w:pPr>
            <w:r w:rsidRPr="007649AA">
              <w:rPr>
                <w:rFonts w:ascii="Times New Roman" w:eastAsia="Times New Roman" w:hAnsi="Times New Roman" w:cs="Times New Roman"/>
                <w:b/>
                <w:sz w:val="28"/>
                <w:szCs w:val="28"/>
                <w:lang w:eastAsia="ru-RU"/>
              </w:rPr>
              <w:t>Замовник програми</w:t>
            </w:r>
            <w:r w:rsidR="00CE4091" w:rsidRPr="007649AA">
              <w:rPr>
                <w:rFonts w:ascii="Times New Roman" w:eastAsia="Times New Roman" w:hAnsi="Times New Roman" w:cs="Times New Roman"/>
                <w:b/>
                <w:sz w:val="28"/>
                <w:szCs w:val="28"/>
                <w:lang w:eastAsia="ru-RU"/>
              </w:rPr>
              <w:t>:</w:t>
            </w:r>
          </w:p>
        </w:tc>
        <w:tc>
          <w:tcPr>
            <w:tcW w:w="3656" w:type="dxa"/>
            <w:vAlign w:val="center"/>
          </w:tcPr>
          <w:p w:rsidR="00294F64" w:rsidRPr="007649AA" w:rsidRDefault="00294F64" w:rsidP="005C65FA">
            <w:pPr>
              <w:rPr>
                <w:rFonts w:ascii="Times New Roman" w:hAnsi="Times New Roman" w:cs="Times New Roman"/>
                <w:sz w:val="28"/>
                <w:szCs w:val="28"/>
              </w:rPr>
            </w:pPr>
          </w:p>
        </w:tc>
      </w:tr>
      <w:tr w:rsidR="007649AA" w:rsidRPr="007649AA" w:rsidTr="00654572">
        <w:trPr>
          <w:jc w:val="center"/>
        </w:trPr>
        <w:tc>
          <w:tcPr>
            <w:tcW w:w="5642" w:type="dxa"/>
          </w:tcPr>
          <w:p w:rsidR="00294F64" w:rsidRPr="007649AA" w:rsidRDefault="00294F64" w:rsidP="005C65FA">
            <w:pPr>
              <w:rPr>
                <w:rFonts w:ascii="Times New Roman" w:hAnsi="Times New Roman" w:cs="Times New Roman"/>
                <w:sz w:val="28"/>
                <w:szCs w:val="28"/>
              </w:rPr>
            </w:pPr>
            <w:r w:rsidRPr="007649AA">
              <w:rPr>
                <w:rFonts w:ascii="Times New Roman" w:hAnsi="Times New Roman" w:cs="Times New Roman"/>
                <w:sz w:val="28"/>
                <w:szCs w:val="28"/>
              </w:rPr>
              <w:t xml:space="preserve">Відділ будівництва, </w:t>
            </w:r>
            <w:r w:rsidRPr="007649AA">
              <w:rPr>
                <w:rFonts w:ascii="Times New Roman" w:eastAsia="Times New Roman" w:hAnsi="Times New Roman" w:cs="Times New Roman"/>
                <w:sz w:val="28"/>
                <w:szCs w:val="28"/>
                <w:lang w:eastAsia="ru-RU"/>
              </w:rPr>
              <w:t>житлово-комунального господарства, містобудування та архітектури райдержадміністрації</w:t>
            </w:r>
          </w:p>
        </w:tc>
        <w:tc>
          <w:tcPr>
            <w:tcW w:w="3656" w:type="dxa"/>
            <w:vAlign w:val="bottom"/>
          </w:tcPr>
          <w:p w:rsidR="00294F64" w:rsidRPr="007649AA" w:rsidRDefault="00294F64" w:rsidP="00E974E7">
            <w:pPr>
              <w:ind w:left="1763"/>
              <w:rPr>
                <w:rFonts w:ascii="Times New Roman" w:hAnsi="Times New Roman" w:cs="Times New Roman"/>
                <w:sz w:val="28"/>
                <w:szCs w:val="28"/>
              </w:rPr>
            </w:pPr>
            <w:r w:rsidRPr="007649AA">
              <w:rPr>
                <w:rFonts w:ascii="Times New Roman" w:hAnsi="Times New Roman" w:cs="Times New Roman"/>
                <w:sz w:val="28"/>
                <w:szCs w:val="28"/>
              </w:rPr>
              <w:t>С.Яремин</w:t>
            </w:r>
          </w:p>
        </w:tc>
      </w:tr>
      <w:tr w:rsidR="007649AA" w:rsidRPr="007649AA" w:rsidTr="00654572">
        <w:trPr>
          <w:jc w:val="center"/>
        </w:trPr>
        <w:tc>
          <w:tcPr>
            <w:tcW w:w="5642" w:type="dxa"/>
          </w:tcPr>
          <w:p w:rsidR="00294F64" w:rsidRPr="007649AA" w:rsidRDefault="00294F64" w:rsidP="005C65FA">
            <w:pPr>
              <w:rPr>
                <w:rFonts w:ascii="Times New Roman" w:eastAsia="Times New Roman" w:hAnsi="Times New Roman" w:cs="Times New Roman"/>
                <w:b/>
                <w:sz w:val="28"/>
                <w:szCs w:val="28"/>
                <w:lang w:eastAsia="ru-RU"/>
              </w:rPr>
            </w:pPr>
          </w:p>
        </w:tc>
        <w:tc>
          <w:tcPr>
            <w:tcW w:w="3656" w:type="dxa"/>
            <w:vAlign w:val="center"/>
          </w:tcPr>
          <w:p w:rsidR="00294F64" w:rsidRPr="007649AA" w:rsidRDefault="00294F64" w:rsidP="00E974E7">
            <w:pPr>
              <w:ind w:left="1763"/>
              <w:rPr>
                <w:rFonts w:ascii="Times New Roman" w:hAnsi="Times New Roman" w:cs="Times New Roman"/>
                <w:sz w:val="28"/>
                <w:szCs w:val="28"/>
              </w:rPr>
            </w:pPr>
          </w:p>
        </w:tc>
      </w:tr>
      <w:tr w:rsidR="007649AA" w:rsidRPr="007649AA" w:rsidTr="00654572">
        <w:trPr>
          <w:jc w:val="center"/>
        </w:trPr>
        <w:tc>
          <w:tcPr>
            <w:tcW w:w="5642" w:type="dxa"/>
          </w:tcPr>
          <w:p w:rsidR="00294F64" w:rsidRPr="007649AA" w:rsidRDefault="00294F64" w:rsidP="005C65FA">
            <w:pPr>
              <w:spacing w:line="360" w:lineRule="auto"/>
              <w:rPr>
                <w:rFonts w:ascii="Times New Roman" w:hAnsi="Times New Roman" w:cs="Times New Roman"/>
                <w:sz w:val="28"/>
                <w:szCs w:val="28"/>
              </w:rPr>
            </w:pPr>
            <w:r w:rsidRPr="007649AA">
              <w:rPr>
                <w:rFonts w:ascii="Times New Roman" w:eastAsia="Times New Roman" w:hAnsi="Times New Roman" w:cs="Times New Roman"/>
                <w:b/>
                <w:sz w:val="28"/>
                <w:szCs w:val="28"/>
                <w:lang w:eastAsia="ru-RU"/>
              </w:rPr>
              <w:t>Керівник програми</w:t>
            </w:r>
            <w:r w:rsidR="00CE4091" w:rsidRPr="007649AA">
              <w:rPr>
                <w:rFonts w:ascii="Times New Roman" w:eastAsia="Times New Roman" w:hAnsi="Times New Roman" w:cs="Times New Roman"/>
                <w:b/>
                <w:sz w:val="28"/>
                <w:szCs w:val="28"/>
                <w:lang w:eastAsia="ru-RU"/>
              </w:rPr>
              <w:t>:</w:t>
            </w:r>
          </w:p>
        </w:tc>
        <w:tc>
          <w:tcPr>
            <w:tcW w:w="3656" w:type="dxa"/>
            <w:vAlign w:val="center"/>
          </w:tcPr>
          <w:p w:rsidR="00294F64" w:rsidRPr="007649AA" w:rsidRDefault="00294F64" w:rsidP="00E974E7">
            <w:pPr>
              <w:ind w:left="1763"/>
              <w:rPr>
                <w:rFonts w:ascii="Times New Roman" w:hAnsi="Times New Roman" w:cs="Times New Roman"/>
                <w:sz w:val="28"/>
                <w:szCs w:val="28"/>
              </w:rPr>
            </w:pPr>
          </w:p>
        </w:tc>
      </w:tr>
      <w:tr w:rsidR="00294F64" w:rsidRPr="007649AA" w:rsidTr="00654572">
        <w:trPr>
          <w:jc w:val="center"/>
        </w:trPr>
        <w:tc>
          <w:tcPr>
            <w:tcW w:w="5642" w:type="dxa"/>
            <w:vAlign w:val="center"/>
          </w:tcPr>
          <w:p w:rsidR="00294F64" w:rsidRPr="007649AA" w:rsidRDefault="00E974E7" w:rsidP="005C65FA">
            <w:pPr>
              <w:rPr>
                <w:rFonts w:ascii="Times New Roman" w:eastAsia="Times New Roman" w:hAnsi="Times New Roman" w:cs="Times New Roman"/>
                <w:b/>
                <w:sz w:val="28"/>
                <w:szCs w:val="28"/>
                <w:lang w:eastAsia="ru-RU"/>
              </w:rPr>
            </w:pPr>
            <w:r w:rsidRPr="007649AA">
              <w:rPr>
                <w:rFonts w:ascii="Times New Roman" w:hAnsi="Times New Roman" w:cs="Times New Roman"/>
                <w:sz w:val="28"/>
                <w:szCs w:val="28"/>
              </w:rPr>
              <w:t>З</w:t>
            </w:r>
            <w:r w:rsidR="00294F64" w:rsidRPr="007649AA">
              <w:rPr>
                <w:rFonts w:ascii="Times New Roman" w:hAnsi="Times New Roman" w:cs="Times New Roman"/>
                <w:sz w:val="28"/>
                <w:szCs w:val="28"/>
              </w:rPr>
              <w:t>аступник голови райдержадміністрації</w:t>
            </w:r>
          </w:p>
        </w:tc>
        <w:tc>
          <w:tcPr>
            <w:tcW w:w="3656" w:type="dxa"/>
            <w:vAlign w:val="bottom"/>
          </w:tcPr>
          <w:p w:rsidR="00294F64" w:rsidRPr="007649AA" w:rsidRDefault="00E974E7" w:rsidP="00E974E7">
            <w:pPr>
              <w:ind w:left="1763"/>
              <w:rPr>
                <w:rFonts w:ascii="Times New Roman" w:hAnsi="Times New Roman" w:cs="Times New Roman"/>
                <w:sz w:val="28"/>
                <w:szCs w:val="28"/>
              </w:rPr>
            </w:pPr>
            <w:r w:rsidRPr="007649AA">
              <w:rPr>
                <w:rFonts w:ascii="Times New Roman" w:hAnsi="Times New Roman" w:cs="Times New Roman"/>
                <w:sz w:val="28"/>
                <w:szCs w:val="28"/>
              </w:rPr>
              <w:t>Я.</w:t>
            </w:r>
            <w:proofErr w:type="spellStart"/>
            <w:r w:rsidRPr="007649AA">
              <w:rPr>
                <w:rFonts w:ascii="Times New Roman" w:hAnsi="Times New Roman" w:cs="Times New Roman"/>
                <w:sz w:val="28"/>
                <w:szCs w:val="28"/>
              </w:rPr>
              <w:t>Бринський</w:t>
            </w:r>
            <w:proofErr w:type="spellEnd"/>
          </w:p>
        </w:tc>
      </w:tr>
    </w:tbl>
    <w:p w:rsidR="00294F64" w:rsidRPr="007649AA" w:rsidRDefault="00294F64" w:rsidP="00B72D72">
      <w:pPr>
        <w:spacing w:after="0" w:line="240" w:lineRule="auto"/>
        <w:rPr>
          <w:rFonts w:ascii="Times New Roman" w:hAnsi="Times New Roman" w:cs="Times New Roman"/>
          <w:sz w:val="28"/>
          <w:szCs w:val="28"/>
        </w:rPr>
      </w:pPr>
    </w:p>
    <w:p w:rsidR="00294F64" w:rsidRPr="007649AA" w:rsidRDefault="00294F64" w:rsidP="00B72D72">
      <w:pPr>
        <w:spacing w:after="0" w:line="240" w:lineRule="auto"/>
        <w:rPr>
          <w:rFonts w:ascii="Times New Roman" w:hAnsi="Times New Roman" w:cs="Times New Roman"/>
          <w:sz w:val="28"/>
          <w:szCs w:val="28"/>
        </w:rPr>
      </w:pPr>
    </w:p>
    <w:p w:rsidR="00DB5EA6" w:rsidRPr="007649AA" w:rsidRDefault="00DB5EA6" w:rsidP="00B72D72">
      <w:pPr>
        <w:spacing w:after="0" w:line="240" w:lineRule="auto"/>
        <w:rPr>
          <w:rFonts w:ascii="Times New Roman" w:hAnsi="Times New Roman" w:cs="Times New Roman"/>
          <w:sz w:val="28"/>
          <w:szCs w:val="28"/>
        </w:rPr>
      </w:pPr>
    </w:p>
    <w:p w:rsidR="00DB5EA6" w:rsidRPr="007649AA" w:rsidRDefault="00DB5EA6" w:rsidP="00B72D72">
      <w:pPr>
        <w:spacing w:after="0" w:line="240" w:lineRule="auto"/>
        <w:rPr>
          <w:rFonts w:ascii="Times New Roman" w:hAnsi="Times New Roman" w:cs="Times New Roman"/>
          <w:sz w:val="28"/>
          <w:szCs w:val="28"/>
        </w:rPr>
      </w:pPr>
    </w:p>
    <w:p w:rsidR="00412F78" w:rsidRPr="007649AA" w:rsidRDefault="00412F78" w:rsidP="00B72D72">
      <w:pPr>
        <w:spacing w:after="0" w:line="240" w:lineRule="auto"/>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4"/>
        <w:gridCol w:w="4804"/>
      </w:tblGrid>
      <w:tr w:rsidR="007649AA" w:rsidRPr="007649AA" w:rsidTr="00294F64">
        <w:trPr>
          <w:jc w:val="center"/>
        </w:trPr>
        <w:tc>
          <w:tcPr>
            <w:tcW w:w="4494" w:type="dxa"/>
            <w:vAlign w:val="center"/>
          </w:tcPr>
          <w:p w:rsidR="00294F64" w:rsidRPr="007649AA" w:rsidRDefault="00DB5EA6" w:rsidP="00DB5EA6">
            <w:pPr>
              <w:spacing w:line="360" w:lineRule="auto"/>
              <w:rPr>
                <w:rFonts w:ascii="Times New Roman" w:hAnsi="Times New Roman" w:cs="Times New Roman"/>
                <w:sz w:val="28"/>
                <w:szCs w:val="28"/>
              </w:rPr>
            </w:pPr>
            <w:r w:rsidRPr="007649AA">
              <w:rPr>
                <w:rFonts w:ascii="Times New Roman" w:eastAsia="Times New Roman" w:hAnsi="Times New Roman" w:cs="Times New Roman"/>
                <w:b/>
                <w:sz w:val="28"/>
                <w:szCs w:val="28"/>
                <w:lang w:eastAsia="ru-RU"/>
              </w:rPr>
              <w:t>ПОГОДЖЕНО</w:t>
            </w:r>
            <w:r w:rsidR="00CE4091" w:rsidRPr="007649AA">
              <w:rPr>
                <w:rFonts w:ascii="Times New Roman" w:eastAsia="Times New Roman" w:hAnsi="Times New Roman" w:cs="Times New Roman"/>
                <w:b/>
                <w:sz w:val="28"/>
                <w:szCs w:val="28"/>
                <w:lang w:eastAsia="ru-RU"/>
              </w:rPr>
              <w:t>:</w:t>
            </w:r>
          </w:p>
        </w:tc>
        <w:tc>
          <w:tcPr>
            <w:tcW w:w="4804" w:type="dxa"/>
            <w:vAlign w:val="center"/>
          </w:tcPr>
          <w:p w:rsidR="00294F64" w:rsidRPr="007649AA" w:rsidRDefault="00294F64" w:rsidP="005C65FA">
            <w:pPr>
              <w:jc w:val="center"/>
              <w:rPr>
                <w:rFonts w:ascii="Times New Roman" w:hAnsi="Times New Roman" w:cs="Times New Roman"/>
                <w:sz w:val="28"/>
                <w:szCs w:val="28"/>
              </w:rPr>
            </w:pPr>
          </w:p>
        </w:tc>
      </w:tr>
      <w:tr w:rsidR="007649AA" w:rsidRPr="007649AA" w:rsidTr="00294F64">
        <w:trPr>
          <w:jc w:val="center"/>
        </w:trPr>
        <w:tc>
          <w:tcPr>
            <w:tcW w:w="4494" w:type="dxa"/>
            <w:vAlign w:val="center"/>
          </w:tcPr>
          <w:p w:rsidR="00294F64" w:rsidRPr="007649AA" w:rsidRDefault="00294F64" w:rsidP="005C65FA">
            <w:pPr>
              <w:rPr>
                <w:rFonts w:ascii="Times New Roman" w:hAnsi="Times New Roman" w:cs="Times New Roman"/>
                <w:sz w:val="28"/>
                <w:szCs w:val="28"/>
              </w:rPr>
            </w:pPr>
            <w:r w:rsidRPr="007649AA">
              <w:rPr>
                <w:rFonts w:ascii="Times New Roman" w:hAnsi="Times New Roman" w:cs="Times New Roman"/>
                <w:sz w:val="28"/>
                <w:szCs w:val="28"/>
              </w:rPr>
              <w:t>Управління економіки райдержадміністрації</w:t>
            </w:r>
          </w:p>
        </w:tc>
        <w:tc>
          <w:tcPr>
            <w:tcW w:w="4804" w:type="dxa"/>
            <w:vAlign w:val="bottom"/>
          </w:tcPr>
          <w:p w:rsidR="00294F64" w:rsidRPr="007649AA" w:rsidRDefault="00294F64" w:rsidP="00E974E7">
            <w:pPr>
              <w:ind w:left="2911"/>
              <w:rPr>
                <w:rFonts w:ascii="Times New Roman" w:hAnsi="Times New Roman" w:cs="Times New Roman"/>
                <w:sz w:val="28"/>
                <w:szCs w:val="28"/>
              </w:rPr>
            </w:pPr>
            <w:r w:rsidRPr="007649AA">
              <w:rPr>
                <w:rFonts w:ascii="Times New Roman" w:hAnsi="Times New Roman" w:cs="Times New Roman"/>
                <w:sz w:val="28"/>
                <w:szCs w:val="28"/>
              </w:rPr>
              <w:t>В.</w:t>
            </w:r>
            <w:proofErr w:type="spellStart"/>
            <w:r w:rsidRPr="007649AA">
              <w:rPr>
                <w:rFonts w:ascii="Times New Roman" w:hAnsi="Times New Roman" w:cs="Times New Roman"/>
                <w:sz w:val="28"/>
                <w:szCs w:val="28"/>
              </w:rPr>
              <w:t>Жмендак</w:t>
            </w:r>
            <w:proofErr w:type="spellEnd"/>
            <w:r w:rsidRPr="007649AA">
              <w:rPr>
                <w:rFonts w:ascii="Times New Roman" w:hAnsi="Times New Roman" w:cs="Times New Roman"/>
                <w:sz w:val="28"/>
                <w:szCs w:val="28"/>
              </w:rPr>
              <w:t xml:space="preserve"> </w:t>
            </w:r>
          </w:p>
        </w:tc>
      </w:tr>
      <w:tr w:rsidR="007649AA" w:rsidRPr="007649AA" w:rsidTr="00294F64">
        <w:trPr>
          <w:jc w:val="center"/>
        </w:trPr>
        <w:tc>
          <w:tcPr>
            <w:tcW w:w="4494" w:type="dxa"/>
            <w:vAlign w:val="center"/>
          </w:tcPr>
          <w:p w:rsidR="00294F64" w:rsidRPr="007649AA" w:rsidRDefault="00294F64" w:rsidP="005C65FA">
            <w:pPr>
              <w:rPr>
                <w:rFonts w:ascii="Times New Roman" w:hAnsi="Times New Roman" w:cs="Times New Roman"/>
                <w:sz w:val="28"/>
                <w:szCs w:val="28"/>
              </w:rPr>
            </w:pPr>
          </w:p>
        </w:tc>
        <w:tc>
          <w:tcPr>
            <w:tcW w:w="4804" w:type="dxa"/>
            <w:vAlign w:val="bottom"/>
          </w:tcPr>
          <w:p w:rsidR="00294F64" w:rsidRPr="007649AA" w:rsidRDefault="00294F64" w:rsidP="00E974E7">
            <w:pPr>
              <w:ind w:left="2911"/>
              <w:rPr>
                <w:rFonts w:ascii="Times New Roman" w:hAnsi="Times New Roman" w:cs="Times New Roman"/>
                <w:sz w:val="28"/>
                <w:szCs w:val="28"/>
              </w:rPr>
            </w:pPr>
          </w:p>
        </w:tc>
      </w:tr>
      <w:tr w:rsidR="007649AA" w:rsidRPr="007649AA" w:rsidTr="00294F64">
        <w:trPr>
          <w:jc w:val="center"/>
        </w:trPr>
        <w:tc>
          <w:tcPr>
            <w:tcW w:w="4494" w:type="dxa"/>
            <w:vAlign w:val="center"/>
          </w:tcPr>
          <w:p w:rsidR="00294F64" w:rsidRPr="007649AA" w:rsidRDefault="00294F64" w:rsidP="005C65FA">
            <w:pPr>
              <w:rPr>
                <w:rFonts w:ascii="Times New Roman" w:hAnsi="Times New Roman" w:cs="Times New Roman"/>
                <w:sz w:val="28"/>
                <w:szCs w:val="28"/>
              </w:rPr>
            </w:pPr>
            <w:r w:rsidRPr="007649AA">
              <w:rPr>
                <w:rFonts w:ascii="Times New Roman" w:hAnsi="Times New Roman" w:cs="Times New Roman"/>
                <w:sz w:val="28"/>
                <w:szCs w:val="28"/>
              </w:rPr>
              <w:t xml:space="preserve">Фінансове управління райдержадміністрації </w:t>
            </w:r>
          </w:p>
        </w:tc>
        <w:tc>
          <w:tcPr>
            <w:tcW w:w="4804" w:type="dxa"/>
            <w:vAlign w:val="bottom"/>
          </w:tcPr>
          <w:p w:rsidR="00294F64" w:rsidRPr="007649AA" w:rsidRDefault="00294F64" w:rsidP="00E974E7">
            <w:pPr>
              <w:ind w:left="2911"/>
              <w:rPr>
                <w:rFonts w:ascii="Times New Roman" w:hAnsi="Times New Roman" w:cs="Times New Roman"/>
                <w:sz w:val="28"/>
                <w:szCs w:val="28"/>
              </w:rPr>
            </w:pPr>
            <w:r w:rsidRPr="007649AA">
              <w:rPr>
                <w:rFonts w:ascii="Times New Roman" w:hAnsi="Times New Roman" w:cs="Times New Roman"/>
                <w:sz w:val="28"/>
                <w:szCs w:val="28"/>
              </w:rPr>
              <w:t xml:space="preserve">С.Козак </w:t>
            </w:r>
          </w:p>
        </w:tc>
      </w:tr>
      <w:tr w:rsidR="007649AA" w:rsidRPr="007649AA" w:rsidTr="00294F64">
        <w:trPr>
          <w:jc w:val="center"/>
        </w:trPr>
        <w:tc>
          <w:tcPr>
            <w:tcW w:w="4494" w:type="dxa"/>
            <w:vAlign w:val="center"/>
          </w:tcPr>
          <w:p w:rsidR="00294F64" w:rsidRPr="007649AA" w:rsidRDefault="00294F64" w:rsidP="005C65FA">
            <w:pPr>
              <w:rPr>
                <w:rFonts w:ascii="Times New Roman" w:eastAsia="Times New Roman" w:hAnsi="Times New Roman" w:cs="Times New Roman"/>
                <w:sz w:val="28"/>
                <w:szCs w:val="28"/>
                <w:lang w:eastAsia="ru-RU"/>
              </w:rPr>
            </w:pPr>
          </w:p>
        </w:tc>
        <w:tc>
          <w:tcPr>
            <w:tcW w:w="4804" w:type="dxa"/>
            <w:vAlign w:val="bottom"/>
          </w:tcPr>
          <w:p w:rsidR="00294F64" w:rsidRPr="007649AA" w:rsidRDefault="00294F64" w:rsidP="00E974E7">
            <w:pPr>
              <w:ind w:left="2911"/>
              <w:rPr>
                <w:rFonts w:ascii="Times New Roman" w:hAnsi="Times New Roman" w:cs="Times New Roman"/>
                <w:sz w:val="28"/>
                <w:szCs w:val="28"/>
              </w:rPr>
            </w:pPr>
          </w:p>
        </w:tc>
      </w:tr>
      <w:tr w:rsidR="00294F64" w:rsidRPr="007649AA" w:rsidTr="00294F64">
        <w:trPr>
          <w:jc w:val="center"/>
        </w:trPr>
        <w:tc>
          <w:tcPr>
            <w:tcW w:w="4494" w:type="dxa"/>
            <w:vAlign w:val="center"/>
          </w:tcPr>
          <w:p w:rsidR="00294F64" w:rsidRPr="007649AA" w:rsidRDefault="00294F64" w:rsidP="005C65FA">
            <w:pPr>
              <w:rPr>
                <w:rFonts w:ascii="Times New Roman" w:hAnsi="Times New Roman" w:cs="Times New Roman"/>
                <w:sz w:val="28"/>
                <w:szCs w:val="28"/>
              </w:rPr>
            </w:pPr>
            <w:r w:rsidRPr="007649AA">
              <w:rPr>
                <w:rFonts w:ascii="Times New Roman" w:eastAsia="Times New Roman" w:hAnsi="Times New Roman" w:cs="Times New Roman"/>
                <w:sz w:val="28"/>
                <w:szCs w:val="28"/>
                <w:lang w:eastAsia="ru-RU"/>
              </w:rPr>
              <w:t>Відділ інформаційно-аналітичної роботи та правового забезпечення апарату райдержадміністрації</w:t>
            </w:r>
          </w:p>
        </w:tc>
        <w:tc>
          <w:tcPr>
            <w:tcW w:w="4804" w:type="dxa"/>
            <w:vAlign w:val="bottom"/>
          </w:tcPr>
          <w:p w:rsidR="00294F64" w:rsidRPr="007649AA" w:rsidRDefault="00294F64" w:rsidP="00E974E7">
            <w:pPr>
              <w:ind w:left="2911"/>
              <w:rPr>
                <w:rFonts w:ascii="Times New Roman" w:hAnsi="Times New Roman" w:cs="Times New Roman"/>
                <w:sz w:val="28"/>
                <w:szCs w:val="28"/>
              </w:rPr>
            </w:pPr>
            <w:r w:rsidRPr="007649AA">
              <w:rPr>
                <w:rFonts w:ascii="Times New Roman" w:hAnsi="Times New Roman" w:cs="Times New Roman"/>
                <w:sz w:val="28"/>
                <w:szCs w:val="28"/>
              </w:rPr>
              <w:t>Р.</w:t>
            </w:r>
            <w:proofErr w:type="spellStart"/>
            <w:r w:rsidRPr="007649AA">
              <w:rPr>
                <w:rFonts w:ascii="Times New Roman" w:hAnsi="Times New Roman" w:cs="Times New Roman"/>
                <w:sz w:val="28"/>
                <w:szCs w:val="28"/>
              </w:rPr>
              <w:t>Гаврищук</w:t>
            </w:r>
            <w:proofErr w:type="spellEnd"/>
            <w:r w:rsidRPr="007649AA">
              <w:rPr>
                <w:rFonts w:ascii="Times New Roman" w:hAnsi="Times New Roman" w:cs="Times New Roman"/>
                <w:sz w:val="28"/>
                <w:szCs w:val="28"/>
              </w:rPr>
              <w:t xml:space="preserve"> </w:t>
            </w:r>
          </w:p>
        </w:tc>
      </w:tr>
    </w:tbl>
    <w:p w:rsidR="00294F64" w:rsidRPr="007649AA" w:rsidRDefault="00294F64" w:rsidP="00B72D72">
      <w:pPr>
        <w:spacing w:after="0" w:line="240" w:lineRule="auto"/>
        <w:rPr>
          <w:rFonts w:ascii="Times New Roman" w:hAnsi="Times New Roman" w:cs="Times New Roman"/>
          <w:sz w:val="28"/>
          <w:szCs w:val="28"/>
        </w:rPr>
      </w:pPr>
    </w:p>
    <w:p w:rsidR="00AE5FAB" w:rsidRPr="007649AA" w:rsidRDefault="00AE5FAB" w:rsidP="00B72D72">
      <w:pPr>
        <w:spacing w:after="0" w:line="240" w:lineRule="auto"/>
        <w:rPr>
          <w:rFonts w:ascii="Times New Roman" w:hAnsi="Times New Roman" w:cs="Times New Roman"/>
          <w:sz w:val="28"/>
          <w:szCs w:val="28"/>
        </w:rPr>
      </w:pPr>
    </w:p>
    <w:p w:rsidR="00AE5FAB" w:rsidRPr="007649AA" w:rsidRDefault="00AE5FAB" w:rsidP="00B72D72">
      <w:pPr>
        <w:spacing w:after="0" w:line="240" w:lineRule="auto"/>
        <w:rPr>
          <w:rFonts w:ascii="Times New Roman" w:hAnsi="Times New Roman" w:cs="Times New Roman"/>
          <w:sz w:val="28"/>
          <w:szCs w:val="28"/>
        </w:rPr>
      </w:pPr>
    </w:p>
    <w:p w:rsidR="00E974E7" w:rsidRPr="007649AA" w:rsidRDefault="00E974E7" w:rsidP="00B72D72">
      <w:pPr>
        <w:spacing w:after="0" w:line="240" w:lineRule="auto"/>
        <w:rPr>
          <w:rFonts w:ascii="Times New Roman" w:hAnsi="Times New Roman" w:cs="Times New Roman"/>
          <w:sz w:val="28"/>
          <w:szCs w:val="28"/>
        </w:rPr>
      </w:pPr>
    </w:p>
    <w:p w:rsidR="00AE5FAB" w:rsidRPr="007649AA" w:rsidRDefault="00AE5FAB" w:rsidP="00B72D72">
      <w:pPr>
        <w:spacing w:after="0" w:line="240" w:lineRule="auto"/>
        <w:rPr>
          <w:rFonts w:ascii="Times New Roman" w:hAnsi="Times New Roman" w:cs="Times New Roman"/>
          <w:sz w:val="28"/>
          <w:szCs w:val="28"/>
        </w:rPr>
      </w:pPr>
    </w:p>
    <w:p w:rsidR="00E53D99" w:rsidRPr="007649AA" w:rsidRDefault="00E53D99" w:rsidP="00E53D99">
      <w:pPr>
        <w:spacing w:after="0" w:line="240" w:lineRule="auto"/>
        <w:jc w:val="center"/>
        <w:rPr>
          <w:rFonts w:ascii="Times New Roman" w:eastAsia="Times New Roman" w:hAnsi="Times New Roman" w:cs="Times New Roman"/>
          <w:b/>
          <w:sz w:val="28"/>
          <w:szCs w:val="28"/>
          <w:lang w:eastAsia="ru-RU"/>
        </w:rPr>
      </w:pPr>
      <w:r w:rsidRPr="007649AA">
        <w:rPr>
          <w:rFonts w:ascii="Times New Roman" w:eastAsia="Times New Roman" w:hAnsi="Times New Roman" w:cs="Times New Roman"/>
          <w:b/>
          <w:sz w:val="28"/>
          <w:szCs w:val="28"/>
          <w:lang w:eastAsia="ru-RU"/>
        </w:rPr>
        <w:t>Паспорт</w:t>
      </w:r>
    </w:p>
    <w:p w:rsidR="00E53D99" w:rsidRPr="007649AA" w:rsidRDefault="00E53D99" w:rsidP="00E53D99">
      <w:pPr>
        <w:spacing w:after="0" w:line="240" w:lineRule="auto"/>
        <w:jc w:val="center"/>
        <w:rPr>
          <w:rFonts w:ascii="Times New Roman" w:eastAsia="Times New Roman" w:hAnsi="Times New Roman" w:cs="Times New Roman"/>
          <w:b/>
          <w:sz w:val="28"/>
          <w:szCs w:val="28"/>
          <w:lang w:eastAsia="ru-RU" w:bidi="uk-UA"/>
        </w:rPr>
      </w:pPr>
      <w:r w:rsidRPr="007649AA">
        <w:rPr>
          <w:rFonts w:ascii="Times New Roman" w:eastAsia="Times New Roman" w:hAnsi="Times New Roman" w:cs="Times New Roman"/>
          <w:b/>
          <w:sz w:val="28"/>
          <w:szCs w:val="28"/>
          <w:lang w:eastAsia="ru-RU"/>
        </w:rPr>
        <w:t xml:space="preserve">районної цільової програми </w:t>
      </w:r>
      <w:r w:rsidRPr="007649AA">
        <w:rPr>
          <w:rFonts w:ascii="Times New Roman" w:eastAsia="Times New Roman" w:hAnsi="Times New Roman" w:cs="Times New Roman"/>
          <w:b/>
          <w:sz w:val="28"/>
          <w:szCs w:val="28"/>
          <w:lang w:eastAsia="ru-RU" w:bidi="uk-UA"/>
        </w:rPr>
        <w:t xml:space="preserve">розвитку молодіжного житлового будівництва </w:t>
      </w:r>
      <w:r w:rsidRPr="007649AA">
        <w:rPr>
          <w:rFonts w:ascii="Times New Roman" w:eastAsia="Times New Roman" w:hAnsi="Times New Roman" w:cs="Times New Roman"/>
          <w:b/>
          <w:bCs/>
          <w:sz w:val="28"/>
          <w:szCs w:val="28"/>
          <w:lang w:eastAsia="ru-RU" w:bidi="uk-UA"/>
        </w:rPr>
        <w:t>на 2018-2022 роки</w:t>
      </w:r>
    </w:p>
    <w:p w:rsidR="00E53D99" w:rsidRPr="007649AA" w:rsidRDefault="00E53D99" w:rsidP="00E53D99">
      <w:pPr>
        <w:spacing w:after="0" w:line="240" w:lineRule="auto"/>
        <w:rPr>
          <w:rFonts w:ascii="Times New Roman" w:eastAsia="Times New Roman" w:hAnsi="Times New Roman" w:cs="Times New Roman"/>
          <w:b/>
          <w:sz w:val="28"/>
          <w:szCs w:val="28"/>
          <w:lang w:eastAsia="ru-RU"/>
        </w:rPr>
      </w:pPr>
    </w:p>
    <w:p w:rsidR="00E53D99" w:rsidRPr="007649AA" w:rsidRDefault="00E53D99" w:rsidP="00E53D99">
      <w:pPr>
        <w:numPr>
          <w:ilvl w:val="0"/>
          <w:numId w:val="21"/>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sidRPr="007649AA">
        <w:rPr>
          <w:rFonts w:ascii="Times New Roman" w:eastAsia="Times New Roman" w:hAnsi="Times New Roman" w:cs="Times New Roman"/>
          <w:b/>
          <w:sz w:val="28"/>
          <w:szCs w:val="28"/>
          <w:lang w:eastAsia="ru-RU"/>
        </w:rPr>
        <w:t>Ініціатор розроблення програми (замовник)</w:t>
      </w:r>
      <w:r w:rsidRPr="007649AA">
        <w:rPr>
          <w:rFonts w:ascii="Times New Roman" w:eastAsia="Times New Roman" w:hAnsi="Times New Roman" w:cs="Times New Roman"/>
          <w:sz w:val="28"/>
          <w:szCs w:val="28"/>
          <w:lang w:eastAsia="ru-RU"/>
        </w:rPr>
        <w:t xml:space="preserve">: </w:t>
      </w:r>
      <w:r w:rsidRPr="007649AA">
        <w:rPr>
          <w:rFonts w:ascii="Times New Roman" w:eastAsia="Times New Roman" w:hAnsi="Times New Roman" w:cs="Times New Roman"/>
          <w:sz w:val="28"/>
          <w:szCs w:val="28"/>
          <w:u w:val="single"/>
          <w:lang w:eastAsia="ru-RU"/>
        </w:rPr>
        <w:t>відділ будівництва, житлово-комунального господарства, містобудування та архітектури райдержадміністрації</w:t>
      </w:r>
      <w:r w:rsidRPr="007649AA">
        <w:rPr>
          <w:rFonts w:ascii="Times New Roman" w:eastAsia="Times New Roman" w:hAnsi="Times New Roman" w:cs="Times New Roman"/>
          <w:sz w:val="28"/>
          <w:szCs w:val="28"/>
          <w:lang w:eastAsia="ru-RU"/>
        </w:rPr>
        <w:t>.</w:t>
      </w:r>
    </w:p>
    <w:p w:rsidR="00E53D99" w:rsidRPr="007649AA" w:rsidRDefault="00E53D99" w:rsidP="00E53D99">
      <w:pPr>
        <w:numPr>
          <w:ilvl w:val="0"/>
          <w:numId w:val="21"/>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sidRPr="007649AA">
        <w:rPr>
          <w:rFonts w:ascii="Times New Roman" w:eastAsia="Times New Roman" w:hAnsi="Times New Roman" w:cs="Times New Roman"/>
          <w:b/>
          <w:sz w:val="28"/>
          <w:szCs w:val="28"/>
          <w:lang w:eastAsia="ru-RU"/>
        </w:rPr>
        <w:t xml:space="preserve">Розробник програми: </w:t>
      </w:r>
      <w:r w:rsidRPr="007649AA">
        <w:rPr>
          <w:rFonts w:ascii="Times New Roman" w:eastAsia="Times New Roman" w:hAnsi="Times New Roman" w:cs="Times New Roman"/>
          <w:sz w:val="28"/>
          <w:szCs w:val="28"/>
          <w:u w:val="single"/>
          <w:lang w:eastAsia="ru-RU"/>
        </w:rPr>
        <w:t>відділ будівництва, житлово-комунального господарства, містобудування та архітектури райдержадміністрації</w:t>
      </w:r>
      <w:r w:rsidRPr="007649AA">
        <w:rPr>
          <w:rFonts w:ascii="Times New Roman" w:eastAsia="Times New Roman" w:hAnsi="Times New Roman" w:cs="Times New Roman"/>
          <w:sz w:val="28"/>
          <w:szCs w:val="28"/>
          <w:lang w:eastAsia="ru-RU"/>
        </w:rPr>
        <w:t>.</w:t>
      </w:r>
    </w:p>
    <w:p w:rsidR="00E53D99" w:rsidRPr="007649AA" w:rsidRDefault="00E53D99" w:rsidP="00E53D99">
      <w:pPr>
        <w:numPr>
          <w:ilvl w:val="0"/>
          <w:numId w:val="21"/>
        </w:numPr>
        <w:tabs>
          <w:tab w:val="clear" w:pos="720"/>
          <w:tab w:val="left" w:pos="851"/>
        </w:tabs>
        <w:spacing w:after="0" w:line="240" w:lineRule="auto"/>
        <w:ind w:left="0" w:firstLine="426"/>
        <w:jc w:val="both"/>
        <w:rPr>
          <w:rFonts w:ascii="Times New Roman" w:eastAsia="Times New Roman" w:hAnsi="Times New Roman" w:cs="Times New Roman"/>
          <w:bCs/>
          <w:spacing w:val="-1"/>
          <w:sz w:val="28"/>
          <w:szCs w:val="28"/>
          <w:shd w:val="clear" w:color="auto" w:fill="FFFFFF"/>
          <w:lang w:eastAsia="uk-UA" w:bidi="uk-UA"/>
        </w:rPr>
      </w:pPr>
      <w:r w:rsidRPr="007649AA">
        <w:rPr>
          <w:rFonts w:ascii="Times New Roman" w:eastAsia="Times New Roman" w:hAnsi="Times New Roman" w:cs="Times New Roman"/>
          <w:b/>
          <w:sz w:val="28"/>
          <w:szCs w:val="28"/>
          <w:lang w:eastAsia="ru-RU"/>
        </w:rPr>
        <w:t>Термін реалізації програми:</w:t>
      </w:r>
      <w:r w:rsidRPr="007649AA">
        <w:rPr>
          <w:rFonts w:ascii="Times New Roman" w:eastAsia="Times New Roman" w:hAnsi="Times New Roman" w:cs="Times New Roman"/>
          <w:sz w:val="28"/>
          <w:szCs w:val="28"/>
          <w:lang w:eastAsia="ru-RU"/>
        </w:rPr>
        <w:t xml:space="preserve"> </w:t>
      </w:r>
      <w:r w:rsidRPr="007649AA">
        <w:rPr>
          <w:rFonts w:ascii="Times New Roman" w:eastAsia="Times New Roman" w:hAnsi="Times New Roman" w:cs="Times New Roman"/>
          <w:bCs/>
          <w:spacing w:val="-1"/>
          <w:sz w:val="28"/>
          <w:szCs w:val="28"/>
          <w:shd w:val="clear" w:color="auto" w:fill="FFFFFF"/>
          <w:lang w:eastAsia="uk-UA" w:bidi="uk-UA"/>
        </w:rPr>
        <w:t>2018-2022 роки.</w:t>
      </w:r>
    </w:p>
    <w:p w:rsidR="00E53D99" w:rsidRPr="007649AA" w:rsidRDefault="00E53D99" w:rsidP="00E53D99">
      <w:pPr>
        <w:numPr>
          <w:ilvl w:val="0"/>
          <w:numId w:val="21"/>
        </w:numPr>
        <w:tabs>
          <w:tab w:val="clear" w:pos="720"/>
          <w:tab w:val="left" w:pos="851"/>
        </w:tabs>
        <w:spacing w:after="0" w:line="240" w:lineRule="auto"/>
        <w:ind w:left="0" w:firstLine="426"/>
        <w:jc w:val="both"/>
        <w:rPr>
          <w:rFonts w:ascii="Times New Roman" w:eastAsia="Times New Roman" w:hAnsi="Times New Roman" w:cs="Times New Roman"/>
          <w:sz w:val="28"/>
          <w:szCs w:val="28"/>
          <w:lang w:eastAsia="ru-RU"/>
        </w:rPr>
      </w:pPr>
      <w:r w:rsidRPr="007649AA">
        <w:rPr>
          <w:rFonts w:ascii="Times New Roman" w:eastAsia="Times New Roman" w:hAnsi="Times New Roman" w:cs="Times New Roman"/>
          <w:b/>
          <w:sz w:val="28"/>
          <w:szCs w:val="28"/>
          <w:lang w:eastAsia="ru-RU"/>
        </w:rPr>
        <w:t>Етапи фінансування програми:</w:t>
      </w:r>
      <w:r w:rsidRPr="007649AA">
        <w:rPr>
          <w:rFonts w:ascii="Times New Roman" w:eastAsia="Times New Roman" w:hAnsi="Times New Roman" w:cs="Times New Roman"/>
          <w:sz w:val="28"/>
          <w:szCs w:val="28"/>
          <w:lang w:eastAsia="ru-RU"/>
        </w:rPr>
        <w:t xml:space="preserve"> </w:t>
      </w:r>
      <w:r w:rsidRPr="007649AA">
        <w:rPr>
          <w:rFonts w:ascii="Times New Roman" w:eastAsia="Times New Roman" w:hAnsi="Times New Roman" w:cs="Times New Roman"/>
          <w:sz w:val="28"/>
          <w:szCs w:val="28"/>
          <w:u w:val="single"/>
          <w:lang w:eastAsia="ru-RU"/>
        </w:rPr>
        <w:t>щорічно впродовж 2018-2022 років</w:t>
      </w:r>
      <w:r w:rsidRPr="007649AA">
        <w:rPr>
          <w:rFonts w:ascii="Times New Roman" w:eastAsia="Times New Roman" w:hAnsi="Times New Roman" w:cs="Times New Roman"/>
          <w:sz w:val="28"/>
          <w:szCs w:val="28"/>
          <w:lang w:eastAsia="ru-RU"/>
        </w:rPr>
        <w:t>.</w:t>
      </w:r>
    </w:p>
    <w:p w:rsidR="00E53D99" w:rsidRPr="007649AA" w:rsidRDefault="00E53D99" w:rsidP="00E53D99">
      <w:pPr>
        <w:numPr>
          <w:ilvl w:val="0"/>
          <w:numId w:val="21"/>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sidRPr="007649AA">
        <w:rPr>
          <w:rFonts w:ascii="Times New Roman" w:eastAsia="Times New Roman" w:hAnsi="Times New Roman" w:cs="Times New Roman"/>
          <w:b/>
          <w:sz w:val="28"/>
          <w:szCs w:val="28"/>
          <w:lang w:eastAsia="ru-RU"/>
        </w:rPr>
        <w:t>Орієнтовні обсяги фінансування програми (</w:t>
      </w:r>
      <w:proofErr w:type="spellStart"/>
      <w:r w:rsidRPr="007649AA">
        <w:rPr>
          <w:rFonts w:ascii="Times New Roman" w:eastAsia="Times New Roman" w:hAnsi="Times New Roman" w:cs="Times New Roman"/>
          <w:b/>
          <w:sz w:val="28"/>
          <w:szCs w:val="28"/>
          <w:lang w:eastAsia="ru-RU"/>
        </w:rPr>
        <w:t>тис.грн</w:t>
      </w:r>
      <w:proofErr w:type="spellEnd"/>
      <w:r w:rsidRPr="007649AA">
        <w:rPr>
          <w:rFonts w:ascii="Times New Roman" w:eastAsia="Times New Roman" w:hAnsi="Times New Roman" w:cs="Times New Roman"/>
          <w:b/>
          <w:sz w:val="28"/>
          <w:szCs w:val="28"/>
          <w:lang w:eastAsia="ru-RU"/>
        </w:rPr>
        <w:t xml:space="preserve">.): </w:t>
      </w:r>
      <w:r w:rsidRPr="007649AA">
        <w:rPr>
          <w:rFonts w:ascii="Times New Roman" w:eastAsia="Times New Roman" w:hAnsi="Times New Roman" w:cs="Times New Roman"/>
          <w:sz w:val="28"/>
          <w:szCs w:val="28"/>
          <w:u w:val="single"/>
          <w:lang w:eastAsia="ru-RU"/>
        </w:rPr>
        <w:t>343,75.</w:t>
      </w:r>
    </w:p>
    <w:p w:rsidR="00E53D99" w:rsidRPr="007649AA" w:rsidRDefault="00E53D99" w:rsidP="00E53D99">
      <w:pPr>
        <w:tabs>
          <w:tab w:val="left" w:pos="851"/>
        </w:tabs>
        <w:spacing w:after="0" w:line="240" w:lineRule="auto"/>
        <w:jc w:val="both"/>
        <w:rPr>
          <w:rFonts w:ascii="Times New Roman" w:eastAsia="Times New Roman" w:hAnsi="Times New Roman" w:cs="Times New Roman"/>
          <w:sz w:val="28"/>
          <w:szCs w:val="28"/>
          <w:u w:val="single"/>
          <w:lang w:eastAsia="ru-RU"/>
        </w:rPr>
      </w:pPr>
    </w:p>
    <w:tbl>
      <w:tblPr>
        <w:tblStyle w:val="1"/>
        <w:tblW w:w="0" w:type="auto"/>
        <w:jc w:val="center"/>
        <w:tblLayout w:type="fixed"/>
        <w:tblLook w:val="04A0" w:firstRow="1" w:lastRow="0" w:firstColumn="1" w:lastColumn="0" w:noHBand="0" w:noVBand="1"/>
      </w:tblPr>
      <w:tblGrid>
        <w:gridCol w:w="1787"/>
        <w:gridCol w:w="1078"/>
        <w:gridCol w:w="1470"/>
        <w:gridCol w:w="2799"/>
        <w:gridCol w:w="1260"/>
      </w:tblGrid>
      <w:tr w:rsidR="007649AA" w:rsidRPr="007649AA" w:rsidTr="00E53D99">
        <w:trPr>
          <w:jc w:val="center"/>
        </w:trPr>
        <w:tc>
          <w:tcPr>
            <w:tcW w:w="1787" w:type="dxa"/>
            <w:vMerge w:val="restart"/>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b/>
                <w:bCs/>
                <w:spacing w:val="-1"/>
                <w:sz w:val="28"/>
                <w:szCs w:val="28"/>
                <w:shd w:val="clear" w:color="auto" w:fill="FFFFFF"/>
                <w:lang w:eastAsia="uk-UA" w:bidi="uk-UA"/>
              </w:rPr>
              <w:t>Роки</w:t>
            </w:r>
          </w:p>
        </w:tc>
        <w:tc>
          <w:tcPr>
            <w:tcW w:w="6607" w:type="dxa"/>
            <w:gridSpan w:val="4"/>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b/>
                <w:bCs/>
                <w:sz w:val="28"/>
                <w:szCs w:val="28"/>
                <w:lang w:bidi="uk-UA"/>
              </w:rPr>
              <w:t>Обсяги фінансування, тис. грн.</w:t>
            </w:r>
          </w:p>
        </w:tc>
      </w:tr>
      <w:tr w:rsidR="007649AA" w:rsidRPr="007649AA" w:rsidTr="00E53D99">
        <w:trPr>
          <w:jc w:val="center"/>
        </w:trPr>
        <w:tc>
          <w:tcPr>
            <w:tcW w:w="1787" w:type="dxa"/>
            <w:vMerge/>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rPr>
                <w:rFonts w:ascii="Times New Roman" w:hAnsi="Times New Roman" w:cs="Times New Roman"/>
                <w:sz w:val="28"/>
                <w:szCs w:val="28"/>
              </w:rPr>
            </w:pPr>
          </w:p>
        </w:tc>
        <w:tc>
          <w:tcPr>
            <w:tcW w:w="1078" w:type="dxa"/>
            <w:vMerge w:val="restart"/>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b/>
                <w:bCs/>
                <w:spacing w:val="-1"/>
                <w:sz w:val="28"/>
                <w:szCs w:val="28"/>
                <w:shd w:val="clear" w:color="auto" w:fill="FFFFFF"/>
                <w:lang w:eastAsia="uk-UA" w:bidi="uk-UA"/>
              </w:rPr>
              <w:t>всього</w:t>
            </w:r>
          </w:p>
        </w:tc>
        <w:tc>
          <w:tcPr>
            <w:tcW w:w="5529" w:type="dxa"/>
            <w:gridSpan w:val="3"/>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b/>
                <w:bCs/>
                <w:spacing w:val="-1"/>
                <w:sz w:val="28"/>
                <w:szCs w:val="28"/>
                <w:shd w:val="clear" w:color="auto" w:fill="FFFFFF"/>
                <w:lang w:eastAsia="uk-UA" w:bidi="uk-UA"/>
              </w:rPr>
              <w:t>за джерелами фінансування</w:t>
            </w:r>
          </w:p>
        </w:tc>
      </w:tr>
      <w:tr w:rsidR="007649AA" w:rsidRPr="007649AA" w:rsidTr="00E53D99">
        <w:trPr>
          <w:jc w:val="center"/>
        </w:trPr>
        <w:tc>
          <w:tcPr>
            <w:tcW w:w="1787" w:type="dxa"/>
            <w:vMerge/>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rPr>
                <w:rFonts w:ascii="Times New Roman" w:hAnsi="Times New Roman" w:cs="Times New Roman"/>
                <w:sz w:val="28"/>
                <w:szCs w:val="28"/>
              </w:rPr>
            </w:pPr>
          </w:p>
        </w:tc>
        <w:tc>
          <w:tcPr>
            <w:tcW w:w="6607" w:type="dxa"/>
            <w:vMerge/>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rPr>
                <w:rFonts w:ascii="Times New Roman" w:hAnsi="Times New Roman" w:cs="Times New Roman"/>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b/>
                <w:bCs/>
                <w:spacing w:val="-1"/>
                <w:sz w:val="28"/>
                <w:szCs w:val="28"/>
                <w:shd w:val="clear" w:color="auto" w:fill="FFFFFF"/>
                <w:lang w:eastAsia="uk-UA" w:bidi="uk-UA"/>
              </w:rPr>
              <w:t>районний бюджет</w:t>
            </w:r>
          </w:p>
        </w:tc>
        <w:tc>
          <w:tcPr>
            <w:tcW w:w="2799"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b/>
                <w:bCs/>
                <w:spacing w:val="-1"/>
                <w:sz w:val="28"/>
                <w:szCs w:val="28"/>
                <w:shd w:val="clear" w:color="auto" w:fill="FFFFFF"/>
                <w:lang w:eastAsia="uk-UA" w:bidi="uk-UA"/>
              </w:rPr>
            </w:pPr>
            <w:r w:rsidRPr="007649AA">
              <w:rPr>
                <w:rFonts w:ascii="Times New Roman" w:hAnsi="Times New Roman" w:cs="Times New Roman"/>
                <w:b/>
                <w:bCs/>
                <w:spacing w:val="-1"/>
                <w:sz w:val="28"/>
                <w:szCs w:val="28"/>
                <w:shd w:val="clear" w:color="auto" w:fill="FFFFFF"/>
                <w:lang w:eastAsia="uk-UA" w:bidi="uk-UA"/>
              </w:rPr>
              <w:t xml:space="preserve">бюджети сіл, </w:t>
            </w:r>
          </w:p>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b/>
                <w:bCs/>
                <w:spacing w:val="-1"/>
                <w:sz w:val="28"/>
                <w:szCs w:val="28"/>
                <w:shd w:val="clear" w:color="auto" w:fill="FFFFFF"/>
                <w:lang w:eastAsia="uk-UA" w:bidi="uk-UA"/>
              </w:rPr>
              <w:t>селищ, міста району</w:t>
            </w:r>
          </w:p>
        </w:tc>
        <w:tc>
          <w:tcPr>
            <w:tcW w:w="126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widowControl w:val="0"/>
              <w:jc w:val="center"/>
              <w:rPr>
                <w:rFonts w:ascii="Times New Roman" w:eastAsia="Times New Roman" w:hAnsi="Times New Roman" w:cs="Times New Roman"/>
                <w:spacing w:val="-1"/>
                <w:sz w:val="28"/>
                <w:szCs w:val="28"/>
              </w:rPr>
            </w:pPr>
            <w:r w:rsidRPr="007649AA">
              <w:rPr>
                <w:rFonts w:ascii="Times New Roman" w:eastAsia="Times New Roman" w:hAnsi="Times New Roman" w:cs="Times New Roman"/>
                <w:b/>
                <w:bCs/>
                <w:spacing w:val="-1"/>
                <w:sz w:val="28"/>
                <w:szCs w:val="28"/>
                <w:shd w:val="clear" w:color="auto" w:fill="FFFFFF"/>
                <w:lang w:eastAsia="uk-UA" w:bidi="uk-UA"/>
              </w:rPr>
              <w:t>інші</w:t>
            </w:r>
          </w:p>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b/>
                <w:bCs/>
                <w:spacing w:val="-1"/>
                <w:sz w:val="28"/>
                <w:szCs w:val="28"/>
                <w:shd w:val="clear" w:color="auto" w:fill="FFFFFF"/>
                <w:lang w:eastAsia="uk-UA" w:bidi="uk-UA"/>
              </w:rPr>
              <w:t>джерела</w:t>
            </w:r>
          </w:p>
        </w:tc>
      </w:tr>
      <w:tr w:rsidR="007649AA" w:rsidRPr="007649AA" w:rsidTr="00E53D99">
        <w:trPr>
          <w:jc w:val="center"/>
        </w:trPr>
        <w:tc>
          <w:tcPr>
            <w:tcW w:w="17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3D99" w:rsidRPr="007649AA" w:rsidRDefault="00E53D99">
            <w:pPr>
              <w:widowControl w:val="0"/>
              <w:jc w:val="center"/>
              <w:rPr>
                <w:rFonts w:ascii="Times New Roman" w:eastAsia="Times New Roman" w:hAnsi="Times New Roman" w:cs="Times New Roman"/>
                <w:b/>
                <w:bCs/>
                <w:spacing w:val="-1"/>
                <w:sz w:val="28"/>
                <w:szCs w:val="28"/>
                <w:shd w:val="clear" w:color="auto" w:fill="FFFFFF"/>
                <w:lang w:eastAsia="uk-UA" w:bidi="uk-UA"/>
              </w:rPr>
            </w:pPr>
            <w:r w:rsidRPr="007649AA">
              <w:rPr>
                <w:rFonts w:ascii="Times New Roman" w:eastAsia="Times New Roman" w:hAnsi="Times New Roman" w:cs="Times New Roman"/>
                <w:b/>
                <w:bCs/>
                <w:spacing w:val="-1"/>
                <w:sz w:val="28"/>
                <w:szCs w:val="28"/>
                <w:shd w:val="clear" w:color="auto" w:fill="FFFFFF"/>
                <w:lang w:eastAsia="uk-UA" w:bidi="uk-UA"/>
              </w:rPr>
              <w:t>2018-2022</w:t>
            </w:r>
          </w:p>
          <w:p w:rsidR="00E53D99" w:rsidRPr="007649AA" w:rsidRDefault="00E53D99">
            <w:pPr>
              <w:widowControl w:val="0"/>
              <w:jc w:val="center"/>
              <w:rPr>
                <w:rFonts w:ascii="Times New Roman" w:eastAsia="Times New Roman" w:hAnsi="Times New Roman" w:cs="Times New Roman"/>
                <w:spacing w:val="-1"/>
                <w:sz w:val="28"/>
                <w:szCs w:val="28"/>
              </w:rPr>
            </w:pPr>
            <w:r w:rsidRPr="007649AA">
              <w:rPr>
                <w:rFonts w:ascii="Times New Roman" w:eastAsia="Times New Roman" w:hAnsi="Times New Roman" w:cs="Times New Roman"/>
                <w:sz w:val="28"/>
                <w:szCs w:val="28"/>
                <w:lang w:eastAsia="ru-RU"/>
              </w:rPr>
              <w:t>в тому числі:</w:t>
            </w:r>
          </w:p>
        </w:tc>
        <w:tc>
          <w:tcPr>
            <w:tcW w:w="1078"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b/>
                <w:sz w:val="28"/>
                <w:szCs w:val="28"/>
              </w:rPr>
            </w:pPr>
            <w:r w:rsidRPr="007649AA">
              <w:rPr>
                <w:rFonts w:ascii="Times New Roman" w:hAnsi="Times New Roman" w:cs="Times New Roman"/>
                <w:b/>
                <w:sz w:val="28"/>
                <w:szCs w:val="28"/>
              </w:rPr>
              <w:t>343,75</w:t>
            </w:r>
          </w:p>
        </w:tc>
        <w:tc>
          <w:tcPr>
            <w:tcW w:w="147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b/>
                <w:sz w:val="28"/>
                <w:szCs w:val="28"/>
              </w:rPr>
            </w:pPr>
            <w:r w:rsidRPr="007649AA">
              <w:rPr>
                <w:rFonts w:ascii="Times New Roman" w:hAnsi="Times New Roman" w:cs="Times New Roman"/>
                <w:b/>
                <w:sz w:val="28"/>
                <w:szCs w:val="28"/>
              </w:rPr>
              <w:t>343,75</w:t>
            </w:r>
          </w:p>
        </w:tc>
        <w:tc>
          <w:tcPr>
            <w:tcW w:w="2799" w:type="dxa"/>
            <w:vMerge w:val="restart"/>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bCs/>
                <w:sz w:val="28"/>
                <w:szCs w:val="28"/>
                <w:lang w:bidi="uk-UA"/>
              </w:rPr>
              <w:t>виходячи з наявних фінансових ресурсів місцевих бюджетів</w:t>
            </w:r>
          </w:p>
        </w:tc>
        <w:tc>
          <w:tcPr>
            <w:tcW w:w="126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w:t>
            </w:r>
          </w:p>
        </w:tc>
      </w:tr>
      <w:tr w:rsidR="007649AA" w:rsidRPr="007649AA" w:rsidTr="00E53D99">
        <w:trPr>
          <w:jc w:val="center"/>
        </w:trPr>
        <w:tc>
          <w:tcPr>
            <w:tcW w:w="1787"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у т.ч.</w:t>
            </w:r>
          </w:p>
        </w:tc>
        <w:tc>
          <w:tcPr>
            <w:tcW w:w="1078" w:type="dxa"/>
            <w:tcBorders>
              <w:top w:val="single" w:sz="4" w:space="0" w:color="auto"/>
              <w:left w:val="single" w:sz="4" w:space="0" w:color="auto"/>
              <w:bottom w:val="single" w:sz="4" w:space="0" w:color="auto"/>
              <w:right w:val="single" w:sz="4" w:space="0" w:color="auto"/>
            </w:tcBorders>
            <w:vAlign w:val="center"/>
          </w:tcPr>
          <w:p w:rsidR="00E53D99" w:rsidRPr="007649AA" w:rsidRDefault="00E53D99">
            <w:pPr>
              <w:jc w:val="center"/>
              <w:rPr>
                <w:rFonts w:ascii="Times New Roman" w:hAnsi="Times New Roman" w:cs="Times New Roman"/>
                <w:b/>
                <w:sz w:val="28"/>
                <w:szCs w:val="28"/>
              </w:rPr>
            </w:pPr>
          </w:p>
        </w:tc>
        <w:tc>
          <w:tcPr>
            <w:tcW w:w="1470" w:type="dxa"/>
            <w:tcBorders>
              <w:top w:val="single" w:sz="4" w:space="0" w:color="auto"/>
              <w:left w:val="single" w:sz="4" w:space="0" w:color="auto"/>
              <w:bottom w:val="single" w:sz="4" w:space="0" w:color="auto"/>
              <w:right w:val="single" w:sz="4" w:space="0" w:color="auto"/>
            </w:tcBorders>
            <w:vAlign w:val="center"/>
          </w:tcPr>
          <w:p w:rsidR="00E53D99" w:rsidRPr="007649AA" w:rsidRDefault="00E53D99">
            <w:pPr>
              <w:jc w:val="center"/>
              <w:rPr>
                <w:rFonts w:ascii="Times New Roman" w:hAnsi="Times New Roman" w:cs="Times New Roman"/>
                <w:sz w:val="28"/>
                <w:szCs w:val="28"/>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pPr>
            <w:r w:rsidRPr="007649AA">
              <w:rPr>
                <w:rFonts w:ascii="Times New Roman" w:hAnsi="Times New Roman" w:cs="Times New Roman"/>
                <w:sz w:val="28"/>
                <w:szCs w:val="28"/>
              </w:rPr>
              <w:t>-</w:t>
            </w:r>
          </w:p>
        </w:tc>
      </w:tr>
      <w:tr w:rsidR="007649AA" w:rsidRPr="007649AA" w:rsidTr="00E53D99">
        <w:trPr>
          <w:jc w:val="center"/>
        </w:trPr>
        <w:tc>
          <w:tcPr>
            <w:tcW w:w="17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3D99" w:rsidRPr="007649AA" w:rsidRDefault="00E53D99">
            <w:pPr>
              <w:widowControl w:val="0"/>
              <w:jc w:val="center"/>
              <w:rPr>
                <w:rFonts w:ascii="Times New Roman" w:eastAsia="Times New Roman" w:hAnsi="Times New Roman" w:cs="Times New Roman"/>
                <w:spacing w:val="-1"/>
                <w:sz w:val="28"/>
                <w:szCs w:val="28"/>
              </w:rPr>
            </w:pPr>
            <w:r w:rsidRPr="007649AA">
              <w:rPr>
                <w:rFonts w:ascii="Times New Roman" w:eastAsia="Times New Roman" w:hAnsi="Times New Roman" w:cs="Times New Roman"/>
                <w:spacing w:val="-1"/>
                <w:sz w:val="28"/>
                <w:szCs w:val="28"/>
              </w:rPr>
              <w:t>2018</w:t>
            </w:r>
          </w:p>
        </w:tc>
        <w:tc>
          <w:tcPr>
            <w:tcW w:w="1078"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64,0</w:t>
            </w:r>
          </w:p>
        </w:tc>
        <w:tc>
          <w:tcPr>
            <w:tcW w:w="147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64,0</w:t>
            </w: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pPr>
            <w:r w:rsidRPr="007649AA">
              <w:rPr>
                <w:rFonts w:ascii="Times New Roman" w:hAnsi="Times New Roman" w:cs="Times New Roman"/>
                <w:sz w:val="28"/>
                <w:szCs w:val="28"/>
              </w:rPr>
              <w:t>-</w:t>
            </w:r>
          </w:p>
        </w:tc>
      </w:tr>
      <w:tr w:rsidR="007649AA" w:rsidRPr="007649AA" w:rsidTr="00E53D99">
        <w:trPr>
          <w:jc w:val="center"/>
        </w:trPr>
        <w:tc>
          <w:tcPr>
            <w:tcW w:w="17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3D99" w:rsidRPr="007649AA" w:rsidRDefault="00E53D99">
            <w:pPr>
              <w:widowControl w:val="0"/>
              <w:jc w:val="center"/>
              <w:rPr>
                <w:rFonts w:ascii="Times New Roman" w:eastAsia="Times New Roman" w:hAnsi="Times New Roman" w:cs="Times New Roman"/>
                <w:spacing w:val="-1"/>
                <w:sz w:val="28"/>
                <w:szCs w:val="28"/>
              </w:rPr>
            </w:pPr>
            <w:r w:rsidRPr="007649AA">
              <w:rPr>
                <w:rFonts w:ascii="Times New Roman" w:eastAsia="Times New Roman" w:hAnsi="Times New Roman" w:cs="Times New Roman"/>
                <w:spacing w:val="-1"/>
                <w:sz w:val="28"/>
                <w:szCs w:val="28"/>
              </w:rPr>
              <w:t>2019</w:t>
            </w:r>
          </w:p>
        </w:tc>
        <w:tc>
          <w:tcPr>
            <w:tcW w:w="1078"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67,0</w:t>
            </w:r>
          </w:p>
        </w:tc>
        <w:tc>
          <w:tcPr>
            <w:tcW w:w="147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67,0</w:t>
            </w: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pPr>
            <w:r w:rsidRPr="007649AA">
              <w:rPr>
                <w:rFonts w:ascii="Times New Roman" w:hAnsi="Times New Roman" w:cs="Times New Roman"/>
                <w:sz w:val="28"/>
                <w:szCs w:val="28"/>
              </w:rPr>
              <w:t>-</w:t>
            </w:r>
          </w:p>
        </w:tc>
      </w:tr>
      <w:tr w:rsidR="007649AA" w:rsidRPr="007649AA" w:rsidTr="00E53D99">
        <w:trPr>
          <w:jc w:val="center"/>
        </w:trPr>
        <w:tc>
          <w:tcPr>
            <w:tcW w:w="17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3D99" w:rsidRPr="007649AA" w:rsidRDefault="00E53D99">
            <w:pPr>
              <w:widowControl w:val="0"/>
              <w:jc w:val="center"/>
              <w:rPr>
                <w:rFonts w:ascii="Times New Roman" w:eastAsia="Times New Roman" w:hAnsi="Times New Roman" w:cs="Times New Roman"/>
                <w:spacing w:val="-1"/>
                <w:sz w:val="28"/>
                <w:szCs w:val="28"/>
              </w:rPr>
            </w:pPr>
            <w:r w:rsidRPr="007649AA">
              <w:rPr>
                <w:rFonts w:ascii="Times New Roman" w:eastAsia="Times New Roman" w:hAnsi="Times New Roman" w:cs="Times New Roman"/>
                <w:spacing w:val="-1"/>
                <w:sz w:val="28"/>
                <w:szCs w:val="28"/>
              </w:rPr>
              <w:t>2020</w:t>
            </w:r>
          </w:p>
        </w:tc>
        <w:tc>
          <w:tcPr>
            <w:tcW w:w="1078"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70,0</w:t>
            </w:r>
          </w:p>
        </w:tc>
        <w:tc>
          <w:tcPr>
            <w:tcW w:w="147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70,0</w:t>
            </w: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pPr>
            <w:r w:rsidRPr="007649AA">
              <w:rPr>
                <w:rFonts w:ascii="Times New Roman" w:hAnsi="Times New Roman" w:cs="Times New Roman"/>
                <w:sz w:val="28"/>
                <w:szCs w:val="28"/>
              </w:rPr>
              <w:t>-</w:t>
            </w:r>
          </w:p>
        </w:tc>
      </w:tr>
      <w:tr w:rsidR="007649AA" w:rsidRPr="007649AA" w:rsidTr="00E53D99">
        <w:trPr>
          <w:jc w:val="center"/>
        </w:trPr>
        <w:tc>
          <w:tcPr>
            <w:tcW w:w="17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3D99" w:rsidRPr="007649AA" w:rsidRDefault="00E53D99">
            <w:pPr>
              <w:widowControl w:val="0"/>
              <w:jc w:val="center"/>
              <w:rPr>
                <w:rFonts w:ascii="Times New Roman" w:eastAsia="Times New Roman" w:hAnsi="Times New Roman" w:cs="Times New Roman"/>
                <w:spacing w:val="-1"/>
                <w:sz w:val="28"/>
                <w:szCs w:val="28"/>
              </w:rPr>
            </w:pPr>
            <w:r w:rsidRPr="007649AA">
              <w:rPr>
                <w:rFonts w:ascii="Times New Roman" w:eastAsia="Times New Roman" w:hAnsi="Times New Roman" w:cs="Times New Roman"/>
                <w:spacing w:val="-1"/>
                <w:sz w:val="28"/>
                <w:szCs w:val="28"/>
              </w:rPr>
              <w:t>2021</w:t>
            </w:r>
          </w:p>
        </w:tc>
        <w:tc>
          <w:tcPr>
            <w:tcW w:w="1078"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73,0</w:t>
            </w:r>
          </w:p>
        </w:tc>
        <w:tc>
          <w:tcPr>
            <w:tcW w:w="147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73,0</w:t>
            </w: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pPr>
            <w:r w:rsidRPr="007649AA">
              <w:rPr>
                <w:rFonts w:ascii="Times New Roman" w:hAnsi="Times New Roman" w:cs="Times New Roman"/>
                <w:sz w:val="28"/>
                <w:szCs w:val="28"/>
              </w:rPr>
              <w:t>-</w:t>
            </w:r>
          </w:p>
        </w:tc>
      </w:tr>
      <w:tr w:rsidR="007649AA" w:rsidRPr="007649AA" w:rsidTr="00E53D99">
        <w:trPr>
          <w:jc w:val="center"/>
        </w:trPr>
        <w:tc>
          <w:tcPr>
            <w:tcW w:w="17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53D99" w:rsidRPr="007649AA" w:rsidRDefault="00E53D99">
            <w:pPr>
              <w:widowControl w:val="0"/>
              <w:jc w:val="center"/>
              <w:rPr>
                <w:rFonts w:ascii="Times New Roman" w:eastAsia="Times New Roman" w:hAnsi="Times New Roman" w:cs="Times New Roman"/>
                <w:spacing w:val="-1"/>
                <w:sz w:val="28"/>
                <w:szCs w:val="28"/>
              </w:rPr>
            </w:pPr>
            <w:r w:rsidRPr="007649AA">
              <w:rPr>
                <w:rFonts w:ascii="Times New Roman" w:eastAsia="Times New Roman" w:hAnsi="Times New Roman" w:cs="Times New Roman"/>
                <w:spacing w:val="-1"/>
                <w:sz w:val="28"/>
                <w:szCs w:val="28"/>
              </w:rPr>
              <w:t>2022</w:t>
            </w:r>
          </w:p>
        </w:tc>
        <w:tc>
          <w:tcPr>
            <w:tcW w:w="1078"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76,0</w:t>
            </w:r>
          </w:p>
        </w:tc>
        <w:tc>
          <w:tcPr>
            <w:tcW w:w="147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rPr>
                <w:rFonts w:ascii="Times New Roman" w:hAnsi="Times New Roman" w:cs="Times New Roman"/>
                <w:sz w:val="28"/>
                <w:szCs w:val="28"/>
              </w:rPr>
            </w:pPr>
            <w:r w:rsidRPr="007649AA">
              <w:rPr>
                <w:rFonts w:ascii="Times New Roman" w:hAnsi="Times New Roman" w:cs="Times New Roman"/>
                <w:sz w:val="28"/>
                <w:szCs w:val="28"/>
              </w:rPr>
              <w:t>76,0</w:t>
            </w: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rPr>
                <w:rFonts w:ascii="Times New Roman" w:hAnsi="Times New Roman" w:cs="Times New Roman"/>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E53D99" w:rsidRPr="007649AA" w:rsidRDefault="00E53D99">
            <w:pPr>
              <w:jc w:val="center"/>
            </w:pPr>
            <w:r w:rsidRPr="007649AA">
              <w:rPr>
                <w:rFonts w:ascii="Times New Roman" w:hAnsi="Times New Roman" w:cs="Times New Roman"/>
                <w:sz w:val="28"/>
                <w:szCs w:val="28"/>
              </w:rPr>
              <w:t>-</w:t>
            </w:r>
          </w:p>
        </w:tc>
      </w:tr>
    </w:tbl>
    <w:p w:rsidR="00E53D99" w:rsidRPr="007649AA" w:rsidRDefault="00E53D99" w:rsidP="00E53D99">
      <w:pPr>
        <w:spacing w:after="0" w:line="240" w:lineRule="auto"/>
        <w:rPr>
          <w:rFonts w:ascii="Times New Roman" w:eastAsia="Times New Roman" w:hAnsi="Times New Roman" w:cs="Times New Roman"/>
          <w:sz w:val="28"/>
          <w:szCs w:val="28"/>
          <w:lang w:eastAsia="ru-RU"/>
        </w:rPr>
      </w:pPr>
    </w:p>
    <w:p w:rsidR="00E53D99" w:rsidRPr="007649AA" w:rsidRDefault="00E53D99" w:rsidP="00E53D99">
      <w:pPr>
        <w:numPr>
          <w:ilvl w:val="0"/>
          <w:numId w:val="21"/>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sidRPr="007649AA">
        <w:rPr>
          <w:rFonts w:ascii="Times New Roman" w:eastAsia="Times New Roman" w:hAnsi="Times New Roman" w:cs="Times New Roman"/>
          <w:b/>
          <w:sz w:val="28"/>
          <w:szCs w:val="28"/>
          <w:lang w:eastAsia="ru-RU"/>
        </w:rPr>
        <w:t xml:space="preserve">Очікувані результати виконання програми: </w:t>
      </w:r>
      <w:r w:rsidRPr="007649AA">
        <w:rPr>
          <w:rFonts w:ascii="Times New Roman" w:eastAsia="Times New Roman" w:hAnsi="Times New Roman"/>
          <w:sz w:val="28"/>
          <w:szCs w:val="28"/>
          <w:u w:val="single"/>
          <w:lang w:eastAsia="ru-RU"/>
        </w:rPr>
        <w:t>створення умов для забезпечення житлом молодих сімей та одиноких молодих громадян, в першу чергу з числа учасників АТО та інших категорій, які потребують соціального захисту.</w:t>
      </w:r>
    </w:p>
    <w:p w:rsidR="00E53D99" w:rsidRPr="007649AA" w:rsidRDefault="00E53D99" w:rsidP="00E53D99">
      <w:pPr>
        <w:numPr>
          <w:ilvl w:val="0"/>
          <w:numId w:val="21"/>
        </w:numPr>
        <w:tabs>
          <w:tab w:val="clear" w:pos="720"/>
          <w:tab w:val="left" w:pos="851"/>
        </w:tabs>
        <w:spacing w:after="0" w:line="240" w:lineRule="auto"/>
        <w:ind w:left="0" w:firstLine="426"/>
        <w:jc w:val="both"/>
        <w:rPr>
          <w:rFonts w:ascii="Times New Roman" w:eastAsia="Times New Roman" w:hAnsi="Times New Roman" w:cs="Times New Roman"/>
          <w:sz w:val="28"/>
          <w:szCs w:val="28"/>
          <w:u w:val="single"/>
          <w:lang w:eastAsia="ru-RU"/>
        </w:rPr>
      </w:pPr>
      <w:r w:rsidRPr="007649AA">
        <w:rPr>
          <w:rFonts w:ascii="Times New Roman" w:eastAsia="Times New Roman" w:hAnsi="Times New Roman" w:cs="Times New Roman"/>
          <w:b/>
          <w:sz w:val="28"/>
          <w:szCs w:val="28"/>
          <w:lang w:eastAsia="ru-RU"/>
        </w:rPr>
        <w:t>Термін проведення звітності:</w:t>
      </w:r>
      <w:r w:rsidRPr="007649AA">
        <w:rPr>
          <w:rFonts w:ascii="Times New Roman" w:eastAsia="Times New Roman" w:hAnsi="Times New Roman" w:cs="Times New Roman"/>
          <w:sz w:val="28"/>
          <w:szCs w:val="28"/>
          <w:lang w:eastAsia="ru-RU"/>
        </w:rPr>
        <w:t xml:space="preserve"> </w:t>
      </w:r>
      <w:r w:rsidRPr="007649AA">
        <w:rPr>
          <w:rFonts w:ascii="Times New Roman" w:eastAsia="Times New Roman" w:hAnsi="Times New Roman" w:cs="Times New Roman"/>
          <w:sz w:val="28"/>
          <w:szCs w:val="28"/>
          <w:u w:val="single"/>
          <w:lang w:eastAsia="ru-RU"/>
        </w:rPr>
        <w:t>щорічно у першому кварталі</w:t>
      </w:r>
      <w:r w:rsidRPr="007649AA">
        <w:rPr>
          <w:rFonts w:ascii="Times New Roman" w:eastAsia="Times New Roman" w:hAnsi="Times New Roman" w:cs="Times New Roman"/>
          <w:sz w:val="28"/>
          <w:szCs w:val="28"/>
          <w:lang w:eastAsia="ru-RU"/>
        </w:rPr>
        <w:t>.</w:t>
      </w:r>
    </w:p>
    <w:p w:rsidR="00E53D99" w:rsidRPr="007649AA" w:rsidRDefault="00E53D99" w:rsidP="00E53D99">
      <w:pPr>
        <w:spacing w:after="0" w:line="240" w:lineRule="auto"/>
        <w:rPr>
          <w:rFonts w:ascii="Times New Roman" w:eastAsia="Times New Roman" w:hAnsi="Times New Roman" w:cs="Times New Roman"/>
          <w:sz w:val="28"/>
          <w:szCs w:val="28"/>
          <w:lang w:eastAsia="ru-RU"/>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2"/>
        <w:gridCol w:w="3656"/>
      </w:tblGrid>
      <w:tr w:rsidR="007649AA" w:rsidRPr="007649AA" w:rsidTr="00E53D99">
        <w:trPr>
          <w:jc w:val="center"/>
        </w:trPr>
        <w:tc>
          <w:tcPr>
            <w:tcW w:w="5642" w:type="dxa"/>
            <w:hideMark/>
          </w:tcPr>
          <w:p w:rsidR="00E53D99" w:rsidRPr="007649AA" w:rsidRDefault="00E53D99">
            <w:pPr>
              <w:spacing w:line="360" w:lineRule="auto"/>
              <w:rPr>
                <w:rFonts w:ascii="Times New Roman" w:eastAsia="Times New Roman" w:hAnsi="Times New Roman" w:cs="Times New Roman"/>
                <w:b/>
                <w:sz w:val="28"/>
                <w:szCs w:val="28"/>
                <w:lang w:eastAsia="ru-RU"/>
              </w:rPr>
            </w:pPr>
            <w:r w:rsidRPr="007649AA">
              <w:rPr>
                <w:rFonts w:ascii="Times New Roman" w:eastAsia="Times New Roman" w:hAnsi="Times New Roman" w:cs="Times New Roman"/>
                <w:b/>
                <w:sz w:val="28"/>
                <w:szCs w:val="28"/>
                <w:lang w:eastAsia="ru-RU"/>
              </w:rPr>
              <w:t>Замовник програми:</w:t>
            </w:r>
          </w:p>
        </w:tc>
        <w:tc>
          <w:tcPr>
            <w:tcW w:w="3656" w:type="dxa"/>
            <w:vAlign w:val="center"/>
          </w:tcPr>
          <w:p w:rsidR="00E53D99" w:rsidRPr="007649AA" w:rsidRDefault="00E53D99">
            <w:pPr>
              <w:rPr>
                <w:rFonts w:ascii="Times New Roman" w:hAnsi="Times New Roman" w:cs="Times New Roman"/>
                <w:sz w:val="28"/>
                <w:szCs w:val="28"/>
              </w:rPr>
            </w:pPr>
          </w:p>
        </w:tc>
      </w:tr>
      <w:tr w:rsidR="007649AA" w:rsidRPr="007649AA" w:rsidTr="00E53D99">
        <w:trPr>
          <w:jc w:val="center"/>
        </w:trPr>
        <w:tc>
          <w:tcPr>
            <w:tcW w:w="5642" w:type="dxa"/>
            <w:hideMark/>
          </w:tcPr>
          <w:p w:rsidR="00E53D99" w:rsidRPr="007649AA" w:rsidRDefault="00E53D99">
            <w:pPr>
              <w:rPr>
                <w:rFonts w:ascii="Times New Roman" w:hAnsi="Times New Roman" w:cs="Times New Roman"/>
                <w:sz w:val="28"/>
                <w:szCs w:val="28"/>
              </w:rPr>
            </w:pPr>
            <w:r w:rsidRPr="007649AA">
              <w:rPr>
                <w:rFonts w:ascii="Times New Roman" w:hAnsi="Times New Roman" w:cs="Times New Roman"/>
                <w:sz w:val="28"/>
                <w:szCs w:val="28"/>
              </w:rPr>
              <w:t xml:space="preserve">Відділ будівництва, </w:t>
            </w:r>
            <w:r w:rsidRPr="007649AA">
              <w:rPr>
                <w:rFonts w:ascii="Times New Roman" w:eastAsia="Times New Roman" w:hAnsi="Times New Roman" w:cs="Times New Roman"/>
                <w:sz w:val="28"/>
                <w:szCs w:val="28"/>
                <w:lang w:eastAsia="ru-RU"/>
              </w:rPr>
              <w:t>житлово-комунального господарства, містобудування та архітектури райдержадміністрації</w:t>
            </w:r>
          </w:p>
        </w:tc>
        <w:tc>
          <w:tcPr>
            <w:tcW w:w="3656" w:type="dxa"/>
            <w:vAlign w:val="bottom"/>
            <w:hideMark/>
          </w:tcPr>
          <w:p w:rsidR="00E53D99" w:rsidRPr="007649AA" w:rsidRDefault="00E53D99">
            <w:pPr>
              <w:ind w:left="1763"/>
              <w:rPr>
                <w:rFonts w:ascii="Times New Roman" w:hAnsi="Times New Roman" w:cs="Times New Roman"/>
                <w:sz w:val="28"/>
                <w:szCs w:val="28"/>
              </w:rPr>
            </w:pPr>
            <w:r w:rsidRPr="007649AA">
              <w:rPr>
                <w:rFonts w:ascii="Times New Roman" w:hAnsi="Times New Roman" w:cs="Times New Roman"/>
                <w:sz w:val="28"/>
                <w:szCs w:val="28"/>
              </w:rPr>
              <w:t>С.Яремин</w:t>
            </w:r>
          </w:p>
        </w:tc>
      </w:tr>
      <w:tr w:rsidR="007649AA" w:rsidRPr="007649AA" w:rsidTr="00E53D99">
        <w:trPr>
          <w:jc w:val="center"/>
        </w:trPr>
        <w:tc>
          <w:tcPr>
            <w:tcW w:w="5642" w:type="dxa"/>
          </w:tcPr>
          <w:p w:rsidR="00E53D99" w:rsidRPr="007649AA" w:rsidRDefault="00E53D99">
            <w:pPr>
              <w:rPr>
                <w:rFonts w:ascii="Times New Roman" w:eastAsia="Times New Roman" w:hAnsi="Times New Roman" w:cs="Times New Roman"/>
                <w:b/>
                <w:sz w:val="28"/>
                <w:szCs w:val="28"/>
                <w:lang w:eastAsia="ru-RU"/>
              </w:rPr>
            </w:pPr>
          </w:p>
        </w:tc>
        <w:tc>
          <w:tcPr>
            <w:tcW w:w="3656" w:type="dxa"/>
            <w:vAlign w:val="center"/>
          </w:tcPr>
          <w:p w:rsidR="00E53D99" w:rsidRPr="007649AA" w:rsidRDefault="00E53D99">
            <w:pPr>
              <w:ind w:left="1763"/>
              <w:rPr>
                <w:rFonts w:ascii="Times New Roman" w:hAnsi="Times New Roman" w:cs="Times New Roman"/>
                <w:sz w:val="28"/>
                <w:szCs w:val="28"/>
              </w:rPr>
            </w:pPr>
          </w:p>
        </w:tc>
      </w:tr>
      <w:tr w:rsidR="007649AA" w:rsidRPr="007649AA" w:rsidTr="00E53D99">
        <w:trPr>
          <w:jc w:val="center"/>
        </w:trPr>
        <w:tc>
          <w:tcPr>
            <w:tcW w:w="5642" w:type="dxa"/>
            <w:hideMark/>
          </w:tcPr>
          <w:p w:rsidR="00E53D99" w:rsidRPr="007649AA" w:rsidRDefault="00E53D99">
            <w:pPr>
              <w:spacing w:line="360" w:lineRule="auto"/>
              <w:rPr>
                <w:rFonts w:ascii="Times New Roman" w:hAnsi="Times New Roman" w:cs="Times New Roman"/>
                <w:sz w:val="28"/>
                <w:szCs w:val="28"/>
              </w:rPr>
            </w:pPr>
            <w:r w:rsidRPr="007649AA">
              <w:rPr>
                <w:rFonts w:ascii="Times New Roman" w:eastAsia="Times New Roman" w:hAnsi="Times New Roman" w:cs="Times New Roman"/>
                <w:b/>
                <w:sz w:val="28"/>
                <w:szCs w:val="28"/>
                <w:lang w:eastAsia="ru-RU"/>
              </w:rPr>
              <w:t>Керівник програми:</w:t>
            </w:r>
          </w:p>
        </w:tc>
        <w:tc>
          <w:tcPr>
            <w:tcW w:w="3656" w:type="dxa"/>
            <w:vAlign w:val="center"/>
          </w:tcPr>
          <w:p w:rsidR="00E53D99" w:rsidRPr="007649AA" w:rsidRDefault="00E53D99">
            <w:pPr>
              <w:ind w:left="1763"/>
              <w:rPr>
                <w:rFonts w:ascii="Times New Roman" w:hAnsi="Times New Roman" w:cs="Times New Roman"/>
                <w:sz w:val="28"/>
                <w:szCs w:val="28"/>
              </w:rPr>
            </w:pPr>
          </w:p>
        </w:tc>
      </w:tr>
      <w:tr w:rsidR="00E53D99" w:rsidRPr="007649AA" w:rsidTr="00E53D99">
        <w:trPr>
          <w:jc w:val="center"/>
        </w:trPr>
        <w:tc>
          <w:tcPr>
            <w:tcW w:w="5642" w:type="dxa"/>
            <w:vAlign w:val="center"/>
            <w:hideMark/>
          </w:tcPr>
          <w:p w:rsidR="00E53D99" w:rsidRPr="007649AA" w:rsidRDefault="00E53D99">
            <w:pPr>
              <w:rPr>
                <w:rFonts w:ascii="Times New Roman" w:eastAsia="Times New Roman" w:hAnsi="Times New Roman" w:cs="Times New Roman"/>
                <w:b/>
                <w:sz w:val="28"/>
                <w:szCs w:val="28"/>
                <w:lang w:eastAsia="ru-RU"/>
              </w:rPr>
            </w:pPr>
            <w:r w:rsidRPr="007649AA">
              <w:rPr>
                <w:rFonts w:ascii="Times New Roman" w:hAnsi="Times New Roman" w:cs="Times New Roman"/>
                <w:sz w:val="28"/>
                <w:szCs w:val="28"/>
              </w:rPr>
              <w:t>Заступник голови райдержадміністрації</w:t>
            </w:r>
          </w:p>
        </w:tc>
        <w:tc>
          <w:tcPr>
            <w:tcW w:w="3656" w:type="dxa"/>
            <w:vAlign w:val="bottom"/>
            <w:hideMark/>
          </w:tcPr>
          <w:p w:rsidR="00E53D99" w:rsidRPr="007649AA" w:rsidRDefault="00E53D99">
            <w:pPr>
              <w:ind w:left="1763"/>
              <w:rPr>
                <w:rFonts w:ascii="Times New Roman" w:hAnsi="Times New Roman" w:cs="Times New Roman"/>
                <w:sz w:val="28"/>
                <w:szCs w:val="28"/>
              </w:rPr>
            </w:pPr>
            <w:r w:rsidRPr="007649AA">
              <w:rPr>
                <w:rFonts w:ascii="Times New Roman" w:hAnsi="Times New Roman" w:cs="Times New Roman"/>
                <w:sz w:val="28"/>
                <w:szCs w:val="28"/>
              </w:rPr>
              <w:t>Я.</w:t>
            </w:r>
            <w:proofErr w:type="spellStart"/>
            <w:r w:rsidRPr="007649AA">
              <w:rPr>
                <w:rFonts w:ascii="Times New Roman" w:hAnsi="Times New Roman" w:cs="Times New Roman"/>
                <w:sz w:val="28"/>
                <w:szCs w:val="28"/>
              </w:rPr>
              <w:t>Бринський</w:t>
            </w:r>
            <w:proofErr w:type="spellEnd"/>
          </w:p>
        </w:tc>
      </w:tr>
    </w:tbl>
    <w:p w:rsidR="00E53D99" w:rsidRPr="007649AA" w:rsidRDefault="00E53D99" w:rsidP="00E53D99">
      <w:pPr>
        <w:spacing w:after="0" w:line="240" w:lineRule="auto"/>
        <w:rPr>
          <w:rFonts w:ascii="Times New Roman" w:hAnsi="Times New Roman" w:cs="Times New Roman"/>
          <w:sz w:val="28"/>
          <w:szCs w:val="28"/>
        </w:rPr>
      </w:pPr>
    </w:p>
    <w:p w:rsidR="00E53D99" w:rsidRPr="007649AA" w:rsidRDefault="00E53D99" w:rsidP="00E53D99">
      <w:pPr>
        <w:spacing w:after="0" w:line="240" w:lineRule="auto"/>
        <w:rPr>
          <w:rFonts w:ascii="Times New Roman" w:hAnsi="Times New Roman" w:cs="Times New Roman"/>
          <w:sz w:val="28"/>
          <w:szCs w:val="28"/>
        </w:rPr>
      </w:pPr>
    </w:p>
    <w:p w:rsidR="00E53D99" w:rsidRPr="007649AA" w:rsidRDefault="00E53D99" w:rsidP="00E53D99">
      <w:pPr>
        <w:spacing w:after="0" w:line="240" w:lineRule="auto"/>
        <w:rPr>
          <w:rFonts w:ascii="Times New Roman" w:hAnsi="Times New Roman" w:cs="Times New Roman"/>
          <w:sz w:val="28"/>
          <w:szCs w:val="28"/>
        </w:rPr>
      </w:pPr>
    </w:p>
    <w:p w:rsidR="00E53D99" w:rsidRPr="007649AA" w:rsidRDefault="00E53D99" w:rsidP="00E53D99">
      <w:pPr>
        <w:spacing w:after="0" w:line="240" w:lineRule="auto"/>
        <w:jc w:val="center"/>
        <w:rPr>
          <w:rFonts w:ascii="Times New Roman" w:eastAsia="Times New Roman" w:hAnsi="Times New Roman" w:cs="Times New Roman"/>
          <w:b/>
          <w:sz w:val="28"/>
          <w:szCs w:val="28"/>
          <w:lang w:eastAsia="ru-RU" w:bidi="uk-UA"/>
        </w:rPr>
      </w:pPr>
      <w:bookmarkStart w:id="0" w:name="_GoBack"/>
      <w:bookmarkEnd w:id="0"/>
      <w:r w:rsidRPr="007649AA">
        <w:rPr>
          <w:rFonts w:ascii="Times New Roman" w:eastAsia="Times New Roman" w:hAnsi="Times New Roman" w:cs="Times New Roman"/>
          <w:b/>
          <w:sz w:val="28"/>
          <w:szCs w:val="28"/>
          <w:lang w:eastAsia="ru-RU" w:bidi="uk-UA"/>
        </w:rPr>
        <w:lastRenderedPageBreak/>
        <w:t xml:space="preserve">Районна цільова програма </w:t>
      </w:r>
    </w:p>
    <w:p w:rsidR="00E53D99" w:rsidRPr="007649AA" w:rsidRDefault="00E53D99" w:rsidP="00E53D99">
      <w:pPr>
        <w:spacing w:after="0" w:line="240" w:lineRule="auto"/>
        <w:jc w:val="center"/>
        <w:rPr>
          <w:rFonts w:ascii="Times New Roman" w:eastAsia="Times New Roman" w:hAnsi="Times New Roman" w:cs="Times New Roman"/>
          <w:b/>
          <w:sz w:val="28"/>
          <w:szCs w:val="28"/>
          <w:lang w:eastAsia="ru-RU" w:bidi="uk-UA"/>
        </w:rPr>
      </w:pPr>
      <w:r w:rsidRPr="007649AA">
        <w:rPr>
          <w:rFonts w:ascii="Times New Roman" w:eastAsia="Times New Roman" w:hAnsi="Times New Roman" w:cs="Times New Roman"/>
          <w:b/>
          <w:sz w:val="28"/>
          <w:szCs w:val="28"/>
          <w:lang w:eastAsia="ru-RU" w:bidi="uk-UA"/>
        </w:rPr>
        <w:t xml:space="preserve">розвитку молодіжного житлового будівництва </w:t>
      </w:r>
    </w:p>
    <w:p w:rsidR="00E53D99" w:rsidRPr="007649AA" w:rsidRDefault="00E53D99" w:rsidP="00E53D99">
      <w:pPr>
        <w:spacing w:after="0" w:line="240" w:lineRule="auto"/>
        <w:jc w:val="center"/>
        <w:rPr>
          <w:rFonts w:ascii="Times New Roman" w:eastAsia="Times New Roman" w:hAnsi="Times New Roman" w:cs="Times New Roman"/>
          <w:b/>
          <w:sz w:val="28"/>
          <w:szCs w:val="28"/>
          <w:lang w:eastAsia="ru-RU"/>
        </w:rPr>
      </w:pPr>
      <w:r w:rsidRPr="007649AA">
        <w:rPr>
          <w:rFonts w:ascii="Times New Roman" w:eastAsia="Times New Roman" w:hAnsi="Times New Roman" w:cs="Times New Roman"/>
          <w:b/>
          <w:bCs/>
          <w:sz w:val="28"/>
          <w:szCs w:val="28"/>
          <w:lang w:eastAsia="ru-RU" w:bidi="uk-UA"/>
        </w:rPr>
        <w:t>на 2018-2022 роки</w:t>
      </w:r>
    </w:p>
    <w:p w:rsidR="00E53D99" w:rsidRPr="007649AA" w:rsidRDefault="00E53D99" w:rsidP="00E53D99">
      <w:pPr>
        <w:spacing w:after="0" w:line="240" w:lineRule="auto"/>
        <w:jc w:val="center"/>
        <w:rPr>
          <w:rFonts w:ascii="Times New Roman" w:eastAsia="Times New Roman" w:hAnsi="Times New Roman" w:cs="Times New Roman"/>
          <w:b/>
          <w:sz w:val="28"/>
          <w:szCs w:val="28"/>
          <w:lang w:eastAsia="ru-RU"/>
        </w:rPr>
      </w:pPr>
    </w:p>
    <w:p w:rsidR="00E53D99" w:rsidRPr="007649AA" w:rsidRDefault="00E53D99" w:rsidP="00E53D99">
      <w:pPr>
        <w:widowControl w:val="0"/>
        <w:spacing w:after="0" w:line="240" w:lineRule="auto"/>
        <w:jc w:val="center"/>
        <w:rPr>
          <w:rFonts w:ascii="Times New Roman" w:eastAsia="Times New Roman" w:hAnsi="Times New Roman" w:cs="Times New Roman"/>
          <w:b/>
          <w:bCs/>
          <w:spacing w:val="-1"/>
          <w:sz w:val="28"/>
          <w:szCs w:val="28"/>
          <w:lang w:eastAsia="uk-UA" w:bidi="uk-UA"/>
        </w:rPr>
      </w:pPr>
      <w:r w:rsidRPr="007649AA">
        <w:rPr>
          <w:rFonts w:ascii="Times New Roman" w:eastAsia="Times New Roman" w:hAnsi="Times New Roman" w:cs="Times New Roman"/>
          <w:b/>
          <w:bCs/>
          <w:spacing w:val="-1"/>
          <w:sz w:val="28"/>
          <w:szCs w:val="28"/>
          <w:lang w:eastAsia="uk-UA" w:bidi="uk-UA"/>
        </w:rPr>
        <w:t>Загальні засади</w:t>
      </w:r>
    </w:p>
    <w:p w:rsidR="00E53D99" w:rsidRPr="007649AA" w:rsidRDefault="00E53D99" w:rsidP="00E53D99">
      <w:pPr>
        <w:widowControl w:val="0"/>
        <w:suppressAutoHyphens/>
        <w:autoSpaceDE w:val="0"/>
        <w:spacing w:after="0" w:line="240" w:lineRule="auto"/>
        <w:ind w:firstLine="851"/>
        <w:jc w:val="both"/>
        <w:rPr>
          <w:rFonts w:ascii="Times New Roman" w:eastAsia="Times New Roman" w:hAnsi="Times New Roman" w:cs="Times New Roman"/>
          <w:spacing w:val="-1"/>
          <w:sz w:val="28"/>
          <w:szCs w:val="28"/>
          <w:lang w:eastAsia="uk-UA" w:bidi="uk-UA"/>
        </w:rPr>
      </w:pPr>
      <w:r w:rsidRPr="007649AA">
        <w:rPr>
          <w:rFonts w:ascii="Times New Roman" w:eastAsia="Calibri" w:hAnsi="Times New Roman" w:cs="Times New Roman"/>
          <w:spacing w:val="-4"/>
          <w:sz w:val="28"/>
          <w:szCs w:val="28"/>
        </w:rPr>
        <w:t xml:space="preserve">Оскільки більшість громадян України не мають доступу до ринку житла без </w:t>
      </w:r>
      <w:r w:rsidRPr="007649AA">
        <w:rPr>
          <w:rFonts w:ascii="Times New Roman" w:eastAsia="Calibri" w:hAnsi="Times New Roman" w:cs="Times New Roman"/>
          <w:sz w:val="28"/>
          <w:szCs w:val="28"/>
        </w:rPr>
        <w:t>підтримки держави і місцевої влади</w:t>
      </w:r>
      <w:r w:rsidRPr="007649AA">
        <w:rPr>
          <w:rFonts w:ascii="Times New Roman" w:eastAsia="Calibri" w:hAnsi="Times New Roman" w:cs="Times New Roman"/>
          <w:spacing w:val="-4"/>
          <w:sz w:val="28"/>
          <w:szCs w:val="28"/>
        </w:rPr>
        <w:t xml:space="preserve"> та враховуючи складність цієї проблеми, </w:t>
      </w:r>
      <w:r w:rsidRPr="007649AA">
        <w:rPr>
          <w:rFonts w:ascii="Times New Roman" w:eastAsia="Times New Roman" w:hAnsi="Times New Roman" w:cs="Times New Roman"/>
          <w:spacing w:val="-1"/>
          <w:sz w:val="28"/>
          <w:szCs w:val="28"/>
          <w:lang w:eastAsia="uk-UA" w:bidi="uk-UA"/>
        </w:rPr>
        <w:t>ключовим пріоритетом житлового будівництва є не безкоштовне надання житла громадянам, які цього потребують, а створення умов для придбання чи спорудження ними житла самостійно.</w:t>
      </w:r>
      <w:r w:rsidRPr="007649AA">
        <w:rPr>
          <w:rFonts w:ascii="Times New Roman" w:eastAsia="Times New Roman" w:hAnsi="Times New Roman" w:cs="Times New Roman"/>
          <w:sz w:val="28"/>
          <w:szCs w:val="28"/>
          <w:lang w:eastAsia="ar-SA"/>
        </w:rPr>
        <w:t xml:space="preserve"> Шляхом до скорочення кількості осіб, які перебувають на квартирному обліку, є залучення коштів населення зі створенням накопичувального та відновлювального ресурсу за рахунок коштів бюджетів усіх рівнів.</w:t>
      </w:r>
    </w:p>
    <w:p w:rsidR="00E53D99" w:rsidRPr="007649AA" w:rsidRDefault="00E53D99" w:rsidP="00E53D99">
      <w:pPr>
        <w:widowControl w:val="0"/>
        <w:suppressAutoHyphens/>
        <w:autoSpaceDE w:val="0"/>
        <w:spacing w:after="0" w:line="240" w:lineRule="auto"/>
        <w:ind w:firstLine="851"/>
        <w:jc w:val="both"/>
        <w:rPr>
          <w:rFonts w:ascii="Times New Roman" w:eastAsia="Times New Roman" w:hAnsi="Times New Roman" w:cs="Times New Roman"/>
          <w:spacing w:val="-4"/>
          <w:sz w:val="28"/>
          <w:szCs w:val="28"/>
          <w:lang w:eastAsia="ar-SA"/>
        </w:rPr>
      </w:pPr>
      <w:r w:rsidRPr="007649AA">
        <w:rPr>
          <w:rFonts w:ascii="Times New Roman" w:eastAsia="Times New Roman" w:hAnsi="Times New Roman" w:cs="Times New Roman"/>
          <w:sz w:val="28"/>
          <w:szCs w:val="28"/>
          <w:lang w:eastAsia="ar-SA"/>
        </w:rPr>
        <w:t>Такі фінансово-кредитні механізми діють у державі та реалізовуються за допомогою Державної спеціалізованої фінансової установи «Державний фонд сприяння молодіжному житловому будівництву» (</w:t>
      </w:r>
      <w:r w:rsidRPr="007649AA">
        <w:rPr>
          <w:rFonts w:ascii="Times New Roman" w:eastAsia="Times New Roman" w:hAnsi="Times New Roman" w:cs="Times New Roman"/>
          <w:sz w:val="28"/>
          <w:szCs w:val="28"/>
          <w:lang w:eastAsia="uk-UA" w:bidi="uk-UA"/>
        </w:rPr>
        <w:t xml:space="preserve">далі − </w:t>
      </w:r>
      <w:proofErr w:type="spellStart"/>
      <w:r w:rsidRPr="007649AA">
        <w:rPr>
          <w:rFonts w:ascii="Times New Roman" w:eastAsia="Times New Roman" w:hAnsi="Times New Roman" w:cs="Times New Roman"/>
          <w:sz w:val="28"/>
          <w:szCs w:val="28"/>
          <w:lang w:eastAsia="uk-UA" w:bidi="uk-UA"/>
        </w:rPr>
        <w:t>Держмолодьжитло</w:t>
      </w:r>
      <w:proofErr w:type="spellEnd"/>
      <w:r w:rsidRPr="007649AA">
        <w:rPr>
          <w:rFonts w:ascii="Times New Roman" w:eastAsia="Times New Roman" w:hAnsi="Times New Roman" w:cs="Times New Roman"/>
          <w:sz w:val="28"/>
          <w:szCs w:val="28"/>
          <w:lang w:eastAsia="uk-UA" w:bidi="uk-UA"/>
        </w:rPr>
        <w:t>).</w:t>
      </w:r>
    </w:p>
    <w:p w:rsidR="00E53D99" w:rsidRPr="007649AA" w:rsidRDefault="00E53D99" w:rsidP="00E53D99">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7649AA">
        <w:rPr>
          <w:rFonts w:ascii="Times New Roman" w:eastAsia="Times New Roman" w:hAnsi="Times New Roman" w:cs="Times New Roman"/>
          <w:spacing w:val="-4"/>
          <w:sz w:val="28"/>
          <w:szCs w:val="28"/>
          <w:lang w:eastAsia="ar-SA"/>
        </w:rPr>
        <w:t xml:space="preserve">Структурним підрозділом </w:t>
      </w:r>
      <w:proofErr w:type="spellStart"/>
      <w:r w:rsidRPr="007649AA">
        <w:rPr>
          <w:rFonts w:ascii="Times New Roman" w:eastAsia="Times New Roman" w:hAnsi="Times New Roman" w:cs="Times New Roman"/>
          <w:spacing w:val="-4"/>
          <w:sz w:val="28"/>
          <w:szCs w:val="28"/>
          <w:lang w:eastAsia="ar-SA"/>
        </w:rPr>
        <w:t>Держмолодьжитла</w:t>
      </w:r>
      <w:proofErr w:type="spellEnd"/>
      <w:r w:rsidRPr="007649AA">
        <w:rPr>
          <w:rFonts w:ascii="Times New Roman" w:eastAsia="Times New Roman" w:hAnsi="Times New Roman" w:cs="Times New Roman"/>
          <w:spacing w:val="-4"/>
          <w:sz w:val="28"/>
          <w:szCs w:val="28"/>
          <w:lang w:eastAsia="ar-SA"/>
        </w:rPr>
        <w:t xml:space="preserve"> у нашій області </w:t>
      </w:r>
      <w:r w:rsidRPr="007649AA">
        <w:rPr>
          <w:rFonts w:ascii="Times New Roman" w:eastAsia="Times New Roman" w:hAnsi="Times New Roman" w:cs="Times New Roman"/>
          <w:spacing w:val="-6"/>
          <w:sz w:val="28"/>
          <w:szCs w:val="28"/>
          <w:lang w:eastAsia="ar-SA"/>
        </w:rPr>
        <w:t xml:space="preserve">є </w:t>
      </w:r>
      <w:r w:rsidRPr="007649AA">
        <w:rPr>
          <w:rFonts w:ascii="Times New Roman" w:eastAsia="Times New Roman" w:hAnsi="Times New Roman" w:cs="Times New Roman"/>
          <w:sz w:val="28"/>
          <w:szCs w:val="28"/>
          <w:lang w:eastAsia="ar-SA"/>
        </w:rPr>
        <w:t>Івано-Франківське</w:t>
      </w:r>
      <w:r w:rsidRPr="007649AA">
        <w:rPr>
          <w:rFonts w:ascii="Times New Roman" w:eastAsia="Times New Roman" w:hAnsi="Times New Roman" w:cs="Times New Roman"/>
          <w:spacing w:val="-6"/>
          <w:sz w:val="28"/>
          <w:szCs w:val="28"/>
          <w:lang w:eastAsia="ar-SA"/>
        </w:rPr>
        <w:t xml:space="preserve"> регіональне управління Державної спеціалізованої фінансової установи «Державний фонд сприяння молодіжному житловому будівництву»               (далі – </w:t>
      </w:r>
      <w:r w:rsidRPr="007649AA">
        <w:rPr>
          <w:rFonts w:ascii="Times New Roman" w:eastAsia="Times New Roman" w:hAnsi="Times New Roman" w:cs="Times New Roman"/>
          <w:sz w:val="28"/>
          <w:szCs w:val="28"/>
          <w:lang w:eastAsia="ar-SA"/>
        </w:rPr>
        <w:t>Івано-Франківське</w:t>
      </w:r>
      <w:r w:rsidRPr="007649AA">
        <w:rPr>
          <w:rFonts w:ascii="Times New Roman" w:eastAsia="Times New Roman" w:hAnsi="Times New Roman" w:cs="Times New Roman"/>
          <w:spacing w:val="-6"/>
          <w:sz w:val="28"/>
          <w:szCs w:val="28"/>
          <w:lang w:eastAsia="ar-SA"/>
        </w:rPr>
        <w:t xml:space="preserve"> регіональне управління </w:t>
      </w:r>
      <w:proofErr w:type="spellStart"/>
      <w:r w:rsidRPr="007649AA">
        <w:rPr>
          <w:rFonts w:ascii="Times New Roman" w:eastAsia="Times New Roman" w:hAnsi="Times New Roman" w:cs="Times New Roman"/>
          <w:spacing w:val="-6"/>
          <w:sz w:val="28"/>
          <w:szCs w:val="28"/>
          <w:lang w:eastAsia="ar-SA"/>
        </w:rPr>
        <w:t>Держмолодьжитла</w:t>
      </w:r>
      <w:proofErr w:type="spellEnd"/>
      <w:r w:rsidRPr="007649AA">
        <w:rPr>
          <w:rFonts w:ascii="Times New Roman" w:eastAsia="Times New Roman" w:hAnsi="Times New Roman" w:cs="Times New Roman"/>
          <w:spacing w:val="-6"/>
          <w:sz w:val="28"/>
          <w:szCs w:val="28"/>
          <w:lang w:eastAsia="ar-SA"/>
        </w:rPr>
        <w:t>).</w:t>
      </w:r>
    </w:p>
    <w:p w:rsidR="00E53D99" w:rsidRPr="007649AA" w:rsidRDefault="00E53D99" w:rsidP="00E53D99">
      <w:pPr>
        <w:widowControl w:val="0"/>
        <w:spacing w:after="0" w:line="240" w:lineRule="auto"/>
        <w:jc w:val="center"/>
        <w:outlineLvl w:val="1"/>
        <w:rPr>
          <w:rFonts w:ascii="Times New Roman" w:eastAsia="Times New Roman" w:hAnsi="Times New Roman" w:cs="Times New Roman"/>
          <w:b/>
          <w:bCs/>
          <w:spacing w:val="-1"/>
          <w:sz w:val="28"/>
          <w:szCs w:val="28"/>
        </w:rPr>
      </w:pPr>
      <w:bookmarkStart w:id="1" w:name="bookmark1"/>
      <w:r w:rsidRPr="007649AA">
        <w:rPr>
          <w:rFonts w:ascii="Times New Roman" w:eastAsia="Times New Roman" w:hAnsi="Times New Roman" w:cs="Times New Roman"/>
          <w:b/>
          <w:bCs/>
          <w:spacing w:val="-1"/>
          <w:sz w:val="28"/>
          <w:szCs w:val="28"/>
        </w:rPr>
        <w:t>Мета та завдання</w:t>
      </w:r>
      <w:bookmarkEnd w:id="1"/>
    </w:p>
    <w:p w:rsidR="00E53D99" w:rsidRPr="007649AA" w:rsidRDefault="00E53D99" w:rsidP="00E53D99">
      <w:pPr>
        <w:widowControl w:val="0"/>
        <w:spacing w:after="0" w:line="240" w:lineRule="auto"/>
        <w:ind w:firstLine="831"/>
        <w:jc w:val="both"/>
        <w:rPr>
          <w:rFonts w:ascii="Times New Roman" w:eastAsia="Times New Roman" w:hAnsi="Times New Roman" w:cs="Times New Roman"/>
          <w:sz w:val="28"/>
          <w:szCs w:val="28"/>
          <w:lang w:eastAsia="uk-UA" w:bidi="uk-UA"/>
        </w:rPr>
      </w:pPr>
      <w:r w:rsidRPr="007649AA">
        <w:rPr>
          <w:rFonts w:ascii="Times New Roman" w:eastAsia="Times New Roman" w:hAnsi="Times New Roman" w:cs="Times New Roman"/>
          <w:sz w:val="28"/>
          <w:szCs w:val="28"/>
          <w:lang w:eastAsia="ar-SA"/>
        </w:rPr>
        <w:t>Мета Програми –</w:t>
      </w:r>
      <w:r w:rsidRPr="007649AA">
        <w:rPr>
          <w:rFonts w:ascii="Times New Roman" w:eastAsia="Times New Roman" w:hAnsi="Times New Roman" w:cs="Times New Roman"/>
          <w:spacing w:val="-1"/>
          <w:sz w:val="28"/>
          <w:szCs w:val="28"/>
          <w:lang w:eastAsia="uk-UA" w:bidi="uk-UA"/>
        </w:rPr>
        <w:t xml:space="preserve"> </w:t>
      </w:r>
      <w:r w:rsidRPr="007649AA">
        <w:rPr>
          <w:rFonts w:ascii="Times New Roman" w:eastAsia="Times New Roman" w:hAnsi="Times New Roman" w:cs="Times New Roman"/>
          <w:sz w:val="28"/>
          <w:szCs w:val="28"/>
          <w:lang w:eastAsia="uk-UA" w:bidi="uk-UA"/>
        </w:rPr>
        <w:t xml:space="preserve">поступове, соціально ефективне розв’язання в районі проблеми забезпечення житлом </w:t>
      </w:r>
      <w:r w:rsidRPr="007649AA">
        <w:rPr>
          <w:rFonts w:ascii="Times New Roman" w:eastAsia="Times New Roman" w:hAnsi="Times New Roman" w:cs="Times New Roman"/>
          <w:spacing w:val="-1"/>
          <w:sz w:val="28"/>
          <w:szCs w:val="28"/>
          <w:lang w:eastAsia="uk-UA" w:bidi="uk-UA"/>
        </w:rPr>
        <w:t xml:space="preserve">громадян, які першочергово/позачергово потребують поліпшення житлових умов – </w:t>
      </w:r>
      <w:r w:rsidRPr="007649AA">
        <w:rPr>
          <w:rFonts w:ascii="Times New Roman" w:eastAsia="Times New Roman" w:hAnsi="Times New Roman" w:cs="Times New Roman"/>
          <w:sz w:val="28"/>
          <w:szCs w:val="28"/>
          <w:lang w:eastAsia="uk-UA" w:bidi="uk-UA"/>
        </w:rPr>
        <w:t xml:space="preserve">молодих сімей та одиноких молодих громадян, учасників антитерористичної операції та членів їх сімей, </w:t>
      </w:r>
      <w:r w:rsidRPr="007649AA">
        <w:rPr>
          <w:rFonts w:ascii="Times New Roman" w:eastAsia="Times New Roman" w:hAnsi="Times New Roman" w:cs="Times New Roman"/>
          <w:sz w:val="28"/>
          <w:szCs w:val="28"/>
          <w:lang w:eastAsia="ar-SA"/>
        </w:rPr>
        <w:t>інших пільгових категорій громадян</w:t>
      </w:r>
      <w:r w:rsidRPr="007649AA">
        <w:rPr>
          <w:rFonts w:ascii="Times New Roman" w:eastAsia="Times New Roman" w:hAnsi="Times New Roman" w:cs="Times New Roman"/>
          <w:sz w:val="28"/>
          <w:szCs w:val="28"/>
          <w:lang w:eastAsia="uk-UA" w:bidi="uk-UA"/>
        </w:rPr>
        <w:t>.</w:t>
      </w:r>
    </w:p>
    <w:p w:rsidR="00E53D99" w:rsidRPr="007649AA" w:rsidRDefault="00E53D99" w:rsidP="00E53D99">
      <w:pPr>
        <w:widowControl w:val="0"/>
        <w:spacing w:after="0" w:line="240" w:lineRule="auto"/>
        <w:ind w:firstLine="851"/>
        <w:jc w:val="both"/>
        <w:outlineLvl w:val="1"/>
        <w:rPr>
          <w:rFonts w:ascii="Times New Roman" w:eastAsia="Times New Roman" w:hAnsi="Times New Roman" w:cs="Times New Roman"/>
          <w:sz w:val="28"/>
          <w:szCs w:val="28"/>
          <w:lang w:eastAsia="ru-RU"/>
        </w:rPr>
      </w:pPr>
      <w:r w:rsidRPr="007649AA">
        <w:rPr>
          <w:rFonts w:ascii="Times New Roman" w:eastAsia="Times New Roman" w:hAnsi="Times New Roman" w:cs="Times New Roman"/>
          <w:sz w:val="28"/>
          <w:szCs w:val="28"/>
          <w:lang w:eastAsia="ru-RU"/>
        </w:rPr>
        <w:t xml:space="preserve">Програма передбачає підтримку її учасників шляхом пільгового довготермінового кредитування будівництва (придбання) житла через </w:t>
      </w:r>
      <w:r w:rsidRPr="007649AA">
        <w:rPr>
          <w:rFonts w:ascii="Times New Roman" w:eastAsia="Times New Roman" w:hAnsi="Times New Roman" w:cs="Times New Roman"/>
          <w:bCs/>
          <w:spacing w:val="-1"/>
          <w:sz w:val="28"/>
          <w:szCs w:val="28"/>
        </w:rPr>
        <w:t>Івано-Франківське</w:t>
      </w:r>
      <w:r w:rsidRPr="007649AA">
        <w:rPr>
          <w:rFonts w:ascii="Times New Roman" w:eastAsia="Times New Roman" w:hAnsi="Times New Roman" w:cs="Times New Roman"/>
          <w:bCs/>
          <w:spacing w:val="-6"/>
          <w:sz w:val="28"/>
          <w:szCs w:val="28"/>
        </w:rPr>
        <w:t xml:space="preserve"> регіональне управління </w:t>
      </w:r>
      <w:proofErr w:type="spellStart"/>
      <w:r w:rsidRPr="007649AA">
        <w:rPr>
          <w:rFonts w:ascii="Times New Roman" w:eastAsia="Times New Roman" w:hAnsi="Times New Roman" w:cs="Times New Roman"/>
          <w:bCs/>
          <w:spacing w:val="-6"/>
          <w:sz w:val="28"/>
          <w:szCs w:val="28"/>
        </w:rPr>
        <w:t>Держмолодьжитла</w:t>
      </w:r>
      <w:proofErr w:type="spellEnd"/>
      <w:r w:rsidRPr="007649AA">
        <w:rPr>
          <w:rFonts w:ascii="Times New Roman" w:eastAsia="Times New Roman" w:hAnsi="Times New Roman" w:cs="Times New Roman"/>
          <w:sz w:val="28"/>
          <w:szCs w:val="28"/>
          <w:lang w:eastAsia="ru-RU"/>
        </w:rPr>
        <w:t>.</w:t>
      </w:r>
    </w:p>
    <w:p w:rsidR="00E53D99" w:rsidRPr="007649AA" w:rsidRDefault="00E53D99" w:rsidP="00E53D99">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7649AA">
        <w:rPr>
          <w:rFonts w:ascii="Times New Roman" w:eastAsia="Times New Roman" w:hAnsi="Times New Roman" w:cs="Times New Roman"/>
          <w:sz w:val="28"/>
          <w:szCs w:val="28"/>
          <w:lang w:eastAsia="ar-SA"/>
        </w:rPr>
        <w:t>Основні соціально-економічні завдання Програми:</w:t>
      </w:r>
    </w:p>
    <w:p w:rsidR="00E53D99" w:rsidRPr="007649AA" w:rsidRDefault="00E53D99" w:rsidP="00E53D99">
      <w:pPr>
        <w:widowControl w:val="0"/>
        <w:numPr>
          <w:ilvl w:val="0"/>
          <w:numId w:val="22"/>
        </w:numPr>
        <w:shd w:val="clear" w:color="auto" w:fill="FFFFFF"/>
        <w:tabs>
          <w:tab w:val="left" w:pos="1134"/>
        </w:tabs>
        <w:suppressAutoHyphens/>
        <w:autoSpaceDE w:val="0"/>
        <w:spacing w:after="0" w:line="240" w:lineRule="auto"/>
        <w:ind w:left="0" w:firstLine="851"/>
        <w:contextualSpacing/>
        <w:jc w:val="both"/>
        <w:rPr>
          <w:rFonts w:ascii="Times New Roman" w:eastAsia="Times New Roman" w:hAnsi="Times New Roman" w:cs="Times New Roman"/>
          <w:sz w:val="28"/>
          <w:szCs w:val="28"/>
          <w:lang w:eastAsia="ar-SA"/>
        </w:rPr>
      </w:pPr>
      <w:r w:rsidRPr="007649AA">
        <w:rPr>
          <w:rFonts w:ascii="Times New Roman" w:eastAsia="Times New Roman" w:hAnsi="Times New Roman" w:cs="Times New Roman"/>
          <w:sz w:val="28"/>
          <w:szCs w:val="28"/>
          <w:lang w:eastAsia="ar-SA"/>
        </w:rPr>
        <w:t>сприяння соціальному захисту та вирішення житлових проблем громадян − учасників Програми;</w:t>
      </w:r>
    </w:p>
    <w:p w:rsidR="00E53D99" w:rsidRPr="007649AA" w:rsidRDefault="00E53D99" w:rsidP="00E53D99">
      <w:pPr>
        <w:widowControl w:val="0"/>
        <w:numPr>
          <w:ilvl w:val="0"/>
          <w:numId w:val="22"/>
        </w:numPr>
        <w:shd w:val="clear" w:color="auto" w:fill="FFFFFF"/>
        <w:tabs>
          <w:tab w:val="left" w:pos="1134"/>
        </w:tabs>
        <w:suppressAutoHyphens/>
        <w:autoSpaceDE w:val="0"/>
        <w:spacing w:after="0" w:line="240" w:lineRule="auto"/>
        <w:ind w:left="0" w:firstLine="851"/>
        <w:contextualSpacing/>
        <w:jc w:val="both"/>
        <w:rPr>
          <w:rFonts w:ascii="Times New Roman" w:eastAsia="Times New Roman" w:hAnsi="Times New Roman" w:cs="Times New Roman"/>
          <w:sz w:val="28"/>
          <w:szCs w:val="28"/>
          <w:lang w:eastAsia="ar-SA"/>
        </w:rPr>
      </w:pPr>
      <w:r w:rsidRPr="007649AA">
        <w:rPr>
          <w:rFonts w:ascii="Times New Roman" w:eastAsia="Times New Roman" w:hAnsi="Times New Roman" w:cs="Times New Roman"/>
          <w:sz w:val="28"/>
          <w:szCs w:val="28"/>
          <w:lang w:eastAsia="ar-SA"/>
        </w:rPr>
        <w:t>збільшення обсягів житлового будівництва;</w:t>
      </w:r>
    </w:p>
    <w:p w:rsidR="00E53D99" w:rsidRPr="007649AA" w:rsidRDefault="00E53D99" w:rsidP="00E53D99">
      <w:pPr>
        <w:widowControl w:val="0"/>
        <w:numPr>
          <w:ilvl w:val="0"/>
          <w:numId w:val="22"/>
        </w:numPr>
        <w:shd w:val="clear" w:color="auto" w:fill="FFFFFF"/>
        <w:tabs>
          <w:tab w:val="left" w:pos="851"/>
          <w:tab w:val="left" w:pos="1134"/>
        </w:tabs>
        <w:suppressAutoHyphens/>
        <w:autoSpaceDE w:val="0"/>
        <w:spacing w:after="0" w:line="240" w:lineRule="auto"/>
        <w:ind w:left="0" w:firstLine="851"/>
        <w:jc w:val="both"/>
        <w:rPr>
          <w:rFonts w:ascii="Times New Roman" w:eastAsia="Times New Roman" w:hAnsi="Times New Roman" w:cs="Times New Roman"/>
          <w:sz w:val="28"/>
          <w:szCs w:val="28"/>
          <w:lang w:eastAsia="ar-SA"/>
        </w:rPr>
      </w:pPr>
      <w:r w:rsidRPr="007649AA">
        <w:rPr>
          <w:rFonts w:ascii="Times New Roman" w:eastAsia="Times New Roman" w:hAnsi="Times New Roman" w:cs="Times New Roman"/>
          <w:sz w:val="28"/>
          <w:szCs w:val="28"/>
          <w:lang w:eastAsia="ar-SA"/>
        </w:rPr>
        <w:t>збільшення обсягів сплати податків та обов’язкових відрахувань (забезпечення замовлень будівельних підприємств, виробників будматеріалів, транспортних та інших суміжних підприємств, створення робочих місць);</w:t>
      </w:r>
    </w:p>
    <w:p w:rsidR="00E53D99" w:rsidRPr="007649AA" w:rsidRDefault="00E53D99" w:rsidP="00E53D99">
      <w:pPr>
        <w:widowControl w:val="0"/>
        <w:numPr>
          <w:ilvl w:val="0"/>
          <w:numId w:val="22"/>
        </w:numPr>
        <w:shd w:val="clear" w:color="auto" w:fill="FFFFFF"/>
        <w:tabs>
          <w:tab w:val="left" w:pos="851"/>
          <w:tab w:val="left" w:pos="1134"/>
        </w:tabs>
        <w:suppressAutoHyphens/>
        <w:autoSpaceDE w:val="0"/>
        <w:spacing w:after="0" w:line="240" w:lineRule="auto"/>
        <w:ind w:left="0" w:firstLine="851"/>
        <w:jc w:val="both"/>
        <w:rPr>
          <w:rFonts w:ascii="Times New Roman" w:eastAsia="Times New Roman" w:hAnsi="Times New Roman" w:cs="Times New Roman"/>
          <w:sz w:val="28"/>
          <w:szCs w:val="28"/>
          <w:lang w:eastAsia="ar-SA"/>
        </w:rPr>
      </w:pPr>
      <w:r w:rsidRPr="007649AA">
        <w:rPr>
          <w:rFonts w:ascii="Times New Roman" w:eastAsia="Times New Roman" w:hAnsi="Times New Roman" w:cs="Times New Roman"/>
          <w:sz w:val="28"/>
          <w:szCs w:val="28"/>
          <w:lang w:eastAsia="ar-SA"/>
        </w:rPr>
        <w:t>отримання коштів від повернення кредитів до відповідного бюджету              у якості відновлювального ресурсу, що спрямовується на подальше виконання Програми;</w:t>
      </w:r>
    </w:p>
    <w:p w:rsidR="00E53D99" w:rsidRPr="007649AA" w:rsidRDefault="00E53D99" w:rsidP="00E53D99">
      <w:pPr>
        <w:shd w:val="clear" w:color="auto" w:fill="FFFFFF"/>
        <w:suppressAutoHyphens/>
        <w:spacing w:after="0" w:line="240" w:lineRule="auto"/>
        <w:ind w:firstLine="851"/>
        <w:jc w:val="both"/>
        <w:rPr>
          <w:rFonts w:ascii="Times New Roman" w:eastAsia="Times New Roman" w:hAnsi="Times New Roman" w:cs="Times New Roman"/>
          <w:sz w:val="28"/>
          <w:szCs w:val="28"/>
          <w:lang w:eastAsia="ar-SA"/>
        </w:rPr>
      </w:pPr>
      <w:r w:rsidRPr="007649AA">
        <w:rPr>
          <w:rFonts w:ascii="Times New Roman" w:eastAsia="Times New Roman" w:hAnsi="Times New Roman" w:cs="Times New Roman"/>
          <w:sz w:val="28"/>
          <w:szCs w:val="28"/>
          <w:lang w:eastAsia="ar-SA"/>
        </w:rPr>
        <w:t>Порядок надання кредитів молодим сім'ям та одиноким молодим громадянам за рахунок коштів районного бюджету подано у додатку.</w:t>
      </w:r>
    </w:p>
    <w:p w:rsidR="00E53D99" w:rsidRPr="007649AA" w:rsidRDefault="00E53D99" w:rsidP="00E53D99">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r w:rsidRPr="007649AA">
        <w:rPr>
          <w:rFonts w:ascii="Times New Roman" w:eastAsia="Times New Roman" w:hAnsi="Times New Roman" w:cs="Times New Roman"/>
          <w:b/>
          <w:sz w:val="28"/>
          <w:szCs w:val="28"/>
          <w:lang w:eastAsia="ar-SA"/>
        </w:rPr>
        <w:t>Фінансове забезпечення</w:t>
      </w:r>
    </w:p>
    <w:p w:rsidR="00E53D99" w:rsidRPr="007649AA" w:rsidRDefault="00E53D99" w:rsidP="00E53D99">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7649AA">
        <w:rPr>
          <w:rFonts w:ascii="Times New Roman" w:eastAsia="Times New Roman" w:hAnsi="Times New Roman" w:cs="Times New Roman"/>
          <w:sz w:val="28"/>
          <w:szCs w:val="28"/>
          <w:lang w:eastAsia="ar-SA"/>
        </w:rPr>
        <w:t xml:space="preserve">Фінансування Програми здійснюється за рахунок коштів районного </w:t>
      </w:r>
      <w:r w:rsidRPr="007649AA">
        <w:rPr>
          <w:rFonts w:ascii="Times New Roman" w:eastAsia="Times New Roman" w:hAnsi="Times New Roman" w:cs="Times New Roman"/>
          <w:sz w:val="28"/>
          <w:szCs w:val="28"/>
          <w:lang w:eastAsia="ar-SA"/>
        </w:rPr>
        <w:lastRenderedPageBreak/>
        <w:t xml:space="preserve">бюджету, виходячи з можливостей його дохідної частини, а також інших, не заборонених законодавством, джерел, у тому числі власних коштів громадян. </w:t>
      </w:r>
    </w:p>
    <w:p w:rsidR="00E53D99" w:rsidRPr="007649AA" w:rsidRDefault="00E53D99" w:rsidP="00E53D99">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7649AA">
        <w:rPr>
          <w:rFonts w:ascii="Times New Roman" w:eastAsia="Times New Roman" w:hAnsi="Times New Roman" w:cs="Times New Roman"/>
          <w:sz w:val="28"/>
          <w:szCs w:val="28"/>
          <w:lang w:eastAsia="ar-SA"/>
        </w:rPr>
        <w:t xml:space="preserve">Загальний обсяг фінансування Програми становить 343,75 </w:t>
      </w:r>
      <w:proofErr w:type="spellStart"/>
      <w:r w:rsidRPr="007649AA">
        <w:rPr>
          <w:rFonts w:ascii="Times New Roman" w:eastAsia="Times New Roman" w:hAnsi="Times New Roman" w:cs="Times New Roman"/>
          <w:sz w:val="28"/>
          <w:szCs w:val="28"/>
          <w:lang w:eastAsia="ar-SA"/>
        </w:rPr>
        <w:t>тис.грн</w:t>
      </w:r>
      <w:proofErr w:type="spellEnd"/>
      <w:r w:rsidRPr="007649AA">
        <w:rPr>
          <w:rFonts w:ascii="Times New Roman" w:eastAsia="Times New Roman" w:hAnsi="Times New Roman" w:cs="Times New Roman"/>
          <w:sz w:val="28"/>
          <w:szCs w:val="28"/>
          <w:lang w:eastAsia="ar-SA"/>
        </w:rPr>
        <w:t xml:space="preserve">. </w:t>
      </w:r>
    </w:p>
    <w:p w:rsidR="00E53D99" w:rsidRPr="007649AA" w:rsidRDefault="00E53D99" w:rsidP="00E53D99">
      <w:pPr>
        <w:widowControl w:val="0"/>
        <w:spacing w:after="0" w:line="240" w:lineRule="auto"/>
        <w:jc w:val="center"/>
        <w:outlineLvl w:val="1"/>
        <w:rPr>
          <w:rFonts w:ascii="Times New Roman" w:eastAsia="Times New Roman" w:hAnsi="Times New Roman" w:cs="Times New Roman"/>
          <w:b/>
          <w:bCs/>
          <w:spacing w:val="-1"/>
          <w:sz w:val="28"/>
          <w:szCs w:val="28"/>
          <w:lang w:eastAsia="uk-UA" w:bidi="uk-UA"/>
        </w:rPr>
      </w:pPr>
      <w:bookmarkStart w:id="2" w:name="bookmark2"/>
      <w:r w:rsidRPr="007649AA">
        <w:rPr>
          <w:rFonts w:ascii="Times New Roman" w:eastAsia="Times New Roman" w:hAnsi="Times New Roman" w:cs="Times New Roman"/>
          <w:b/>
          <w:bCs/>
          <w:spacing w:val="-1"/>
          <w:sz w:val="28"/>
          <w:szCs w:val="28"/>
          <w:lang w:eastAsia="uk-UA" w:bidi="uk-UA"/>
        </w:rPr>
        <w:t>Очікувані результати</w:t>
      </w:r>
      <w:bookmarkEnd w:id="2"/>
    </w:p>
    <w:p w:rsidR="00E53D99" w:rsidRPr="007649AA" w:rsidRDefault="00E53D99" w:rsidP="00E53D99">
      <w:pPr>
        <w:widowControl w:val="0"/>
        <w:suppressAutoHyphens/>
        <w:autoSpaceDE w:val="0"/>
        <w:spacing w:after="0" w:line="240" w:lineRule="auto"/>
        <w:ind w:firstLine="851"/>
        <w:jc w:val="both"/>
        <w:rPr>
          <w:rFonts w:ascii="Times New Roman" w:eastAsia="Times New Roman" w:hAnsi="Times New Roman" w:cs="Times New Roman"/>
          <w:spacing w:val="-6"/>
          <w:sz w:val="28"/>
          <w:szCs w:val="28"/>
          <w:lang w:eastAsia="ar-SA"/>
        </w:rPr>
      </w:pPr>
      <w:r w:rsidRPr="007649AA">
        <w:rPr>
          <w:rFonts w:ascii="Times New Roman" w:eastAsia="Times New Roman" w:hAnsi="Times New Roman" w:cs="Times New Roman"/>
          <w:spacing w:val="-6"/>
          <w:sz w:val="28"/>
          <w:szCs w:val="28"/>
          <w:lang w:eastAsia="ar-SA"/>
        </w:rPr>
        <w:t xml:space="preserve">Виконання Програми сприятиме впровадженню фінансово-кредитних механізмів іпотечного кредитування, стабілізації суспільства, стабільній роботі підприємств, установ, організацій, збереженню та створенню нових робочих місць, активізації житлового будівництва, підтримці будівельної галузі, </w:t>
      </w:r>
      <w:r w:rsidRPr="007649AA">
        <w:rPr>
          <w:rFonts w:ascii="Times New Roman" w:eastAsia="Times New Roman" w:hAnsi="Times New Roman" w:cs="Times New Roman"/>
          <w:sz w:val="28"/>
          <w:szCs w:val="28"/>
          <w:lang w:eastAsia="ar-SA"/>
        </w:rPr>
        <w:t>поліпшенню демографічної ситуації в районі</w:t>
      </w:r>
      <w:r w:rsidRPr="007649AA">
        <w:rPr>
          <w:rFonts w:ascii="Times New Roman" w:eastAsia="Times New Roman" w:hAnsi="Times New Roman" w:cs="Times New Roman"/>
          <w:spacing w:val="-6"/>
          <w:sz w:val="28"/>
          <w:szCs w:val="28"/>
          <w:lang w:eastAsia="ar-SA"/>
        </w:rPr>
        <w:t>.</w:t>
      </w:r>
    </w:p>
    <w:p w:rsidR="00E53D99" w:rsidRPr="007649AA" w:rsidRDefault="00E53D99" w:rsidP="00E53D99">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spacing w:after="0" w:line="240" w:lineRule="auto"/>
        <w:rPr>
          <w:rFonts w:ascii="Times New Roman" w:eastAsia="Times New Roman" w:hAnsi="Times New Roman" w:cs="Times New Roman"/>
          <w:b/>
          <w:sz w:val="28"/>
          <w:szCs w:val="28"/>
          <w:lang w:eastAsia="ru-RU"/>
        </w:rPr>
      </w:pPr>
      <w:r w:rsidRPr="007649AA">
        <w:rPr>
          <w:rFonts w:ascii="Times New Roman" w:hAnsi="Times New Roman" w:cs="Times New Roman"/>
          <w:b/>
          <w:sz w:val="28"/>
          <w:szCs w:val="28"/>
        </w:rPr>
        <w:t xml:space="preserve">Начальник відділу будівництва, </w:t>
      </w:r>
      <w:proofErr w:type="spellStart"/>
      <w:r w:rsidRPr="007649AA">
        <w:rPr>
          <w:rFonts w:ascii="Times New Roman" w:eastAsia="Times New Roman" w:hAnsi="Times New Roman" w:cs="Times New Roman"/>
          <w:b/>
          <w:sz w:val="28"/>
          <w:szCs w:val="28"/>
          <w:lang w:eastAsia="ru-RU"/>
        </w:rPr>
        <w:t>житлово-</w:t>
      </w:r>
      <w:proofErr w:type="spellEnd"/>
    </w:p>
    <w:p w:rsidR="00E53D99" w:rsidRPr="007649AA" w:rsidRDefault="00E53D99" w:rsidP="00E53D99">
      <w:pPr>
        <w:spacing w:after="0" w:line="240" w:lineRule="auto"/>
        <w:rPr>
          <w:rFonts w:ascii="Times New Roman" w:eastAsia="Times New Roman" w:hAnsi="Times New Roman" w:cs="Times New Roman"/>
          <w:b/>
          <w:sz w:val="28"/>
          <w:szCs w:val="28"/>
          <w:lang w:eastAsia="ru-RU"/>
        </w:rPr>
      </w:pPr>
      <w:r w:rsidRPr="007649AA">
        <w:rPr>
          <w:rFonts w:ascii="Times New Roman" w:eastAsia="Times New Roman" w:hAnsi="Times New Roman" w:cs="Times New Roman"/>
          <w:b/>
          <w:sz w:val="28"/>
          <w:szCs w:val="28"/>
          <w:lang w:eastAsia="ru-RU"/>
        </w:rPr>
        <w:t xml:space="preserve">комунального господарства, містобудування </w:t>
      </w:r>
    </w:p>
    <w:p w:rsidR="00E53D99" w:rsidRPr="007649AA" w:rsidRDefault="00E53D99" w:rsidP="00E53D99">
      <w:pPr>
        <w:spacing w:after="0" w:line="240" w:lineRule="auto"/>
        <w:rPr>
          <w:rFonts w:ascii="Times New Roman" w:hAnsi="Times New Roman" w:cs="Times New Roman"/>
          <w:b/>
          <w:sz w:val="28"/>
          <w:szCs w:val="28"/>
        </w:rPr>
      </w:pPr>
      <w:r w:rsidRPr="007649AA">
        <w:rPr>
          <w:rFonts w:ascii="Times New Roman" w:eastAsia="Times New Roman" w:hAnsi="Times New Roman" w:cs="Times New Roman"/>
          <w:b/>
          <w:sz w:val="28"/>
          <w:szCs w:val="28"/>
          <w:lang w:eastAsia="ru-RU"/>
        </w:rPr>
        <w:t>та архітектури райдержадміністрації                                               С.Яремин</w:t>
      </w: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ind w:left="5245"/>
        <w:jc w:val="center"/>
        <w:rPr>
          <w:rFonts w:ascii="Times New Roman" w:hAnsi="Times New Roman" w:cs="Times New Roman"/>
          <w:bCs/>
          <w:sz w:val="28"/>
          <w:szCs w:val="28"/>
        </w:rPr>
      </w:pPr>
      <w:r w:rsidRPr="007649AA">
        <w:rPr>
          <w:rFonts w:ascii="Times New Roman" w:hAnsi="Times New Roman" w:cs="Times New Roman"/>
          <w:bCs/>
          <w:sz w:val="28"/>
          <w:szCs w:val="28"/>
        </w:rPr>
        <w:t>Додаток</w:t>
      </w:r>
    </w:p>
    <w:p w:rsidR="00E53D99" w:rsidRPr="007649AA" w:rsidRDefault="00E53D99" w:rsidP="00E53D99">
      <w:pPr>
        <w:autoSpaceDE w:val="0"/>
        <w:autoSpaceDN w:val="0"/>
        <w:adjustRightInd w:val="0"/>
        <w:spacing w:after="0" w:line="240" w:lineRule="auto"/>
        <w:ind w:left="5245"/>
        <w:rPr>
          <w:rFonts w:ascii="Times New Roman" w:hAnsi="Times New Roman" w:cs="Times New Roman"/>
          <w:bCs/>
          <w:sz w:val="28"/>
          <w:szCs w:val="28"/>
        </w:rPr>
      </w:pPr>
      <w:r w:rsidRPr="007649AA">
        <w:rPr>
          <w:rFonts w:ascii="Times New Roman" w:hAnsi="Times New Roman" w:cs="Times New Roman"/>
          <w:bCs/>
          <w:sz w:val="28"/>
          <w:szCs w:val="28"/>
        </w:rPr>
        <w:t>до районної цільової програми розвитку молодіжного житлового будівництва на 2018-2022 роки</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Порядок</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надання пільгових довготермінових кредитів молодим сім'ям та</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одиноким молодим громадянам на будівництво (придбання) житла за</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рахунок коштів районного бюджету</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Загальна частина</w:t>
      </w:r>
    </w:p>
    <w:p w:rsidR="00E53D99" w:rsidRPr="007649AA" w:rsidRDefault="00E53D99" w:rsidP="00E53D99">
      <w:pPr>
        <w:pStyle w:val="a6"/>
        <w:numPr>
          <w:ilvl w:val="0"/>
          <w:numId w:val="23"/>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Порядок надання пільгових довготермінових кредитів молодим сім’ям та одиноким молодим громадянам на будівництво (придбання) житла за рахунок коштів районного та обласного бюджетів (далі – Порядок) визначає механізм надання пільгових довготермінових кредитів молодим сім'ям та одиноким молодим громадянам на будівництво (придбання) житла відповідно до районної </w:t>
      </w:r>
      <w:r w:rsidRPr="007649AA">
        <w:rPr>
          <w:rFonts w:ascii="Times New Roman" w:eastAsia="Times New Roman" w:hAnsi="Times New Roman" w:cs="Times New Roman"/>
          <w:bCs/>
          <w:spacing w:val="-1"/>
          <w:sz w:val="28"/>
          <w:szCs w:val="28"/>
          <w:lang w:eastAsia="uk-UA" w:bidi="uk-UA"/>
        </w:rPr>
        <w:t>цільової програми розвитку молодіжного житлового будівництва на 2018-2022 роки</w:t>
      </w:r>
      <w:r w:rsidRPr="007649AA">
        <w:rPr>
          <w:rFonts w:ascii="Times New Roman" w:hAnsi="Times New Roman" w:cs="Times New Roman"/>
          <w:sz w:val="28"/>
          <w:szCs w:val="28"/>
        </w:rPr>
        <w:t xml:space="preserve"> (далі – Програми).</w:t>
      </w:r>
    </w:p>
    <w:p w:rsidR="00E53D99" w:rsidRPr="007649AA" w:rsidRDefault="00E53D99" w:rsidP="00E53D99">
      <w:pPr>
        <w:pStyle w:val="a6"/>
        <w:numPr>
          <w:ilvl w:val="0"/>
          <w:numId w:val="23"/>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У цьому Порядку поняття вживаються в такому значенні:</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розпорядник коштів – відділ будівництва, житлово-комунального господарства, містобудування та архітектури районної державної адміністрації – відповідно до Програми;</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 виконавчий орган Державної спеціалізованої фінансової установи «Державний Фонд сприяння молодіжному житловому будівництву», який контролює цільове та ефективне використання кредитних ресурсів;</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Івано-Франківське регіональне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 замовник та розробник </w:t>
      </w:r>
      <w:r w:rsidRPr="007649AA">
        <w:rPr>
          <w:rFonts w:ascii="Times New Roman" w:eastAsia="Times New Roman" w:hAnsi="Times New Roman" w:cs="Times New Roman"/>
          <w:sz w:val="28"/>
          <w:szCs w:val="28"/>
          <w:lang w:eastAsia="ar-SA"/>
        </w:rPr>
        <w:t>Регіональної цільової програми розвитку молодіжного житлового будівництва в області на 2018-2022 роки</w:t>
      </w:r>
      <w:r w:rsidRPr="007649AA">
        <w:rPr>
          <w:rFonts w:ascii="Times New Roman" w:hAnsi="Times New Roman" w:cs="Times New Roman"/>
          <w:sz w:val="28"/>
          <w:szCs w:val="28"/>
        </w:rPr>
        <w:t>, який організовує у порядку, встановленому цим Порядком, пільгові довготермінові кредити молодим сім'ям та одиноким молодим громадянам на будівництво (придбання) житла, обслуговує ці кредити, забезпечує їх цільове використання та своєчасне погашення;</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кредит – кошти, матеріальні ресурси, що надаються відповідно до цього Порядку молодим сім'ям та одиноким молодим громадянам цільовим призначенням на будівництво (придбання) житла у розмірі та на умовах, установлених кредитним договором, і підлягають поверненню в порядку і терміни, визначені зазначеним договором; </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банк-агент – банк України, який за договором, укладеним відповідно до законодавства з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здійснює операції з обслуговування кредитів;</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кандидат – молода сім'я, яку в правовідносинах, що виникають відповідно до цього Порядку, представляє чоловік чи дружина, або одинокий </w:t>
      </w:r>
      <w:r w:rsidRPr="007649AA">
        <w:rPr>
          <w:rFonts w:ascii="Times New Roman" w:hAnsi="Times New Roman" w:cs="Times New Roman"/>
          <w:sz w:val="28"/>
          <w:szCs w:val="28"/>
        </w:rPr>
        <w:lastRenderedPageBreak/>
        <w:t xml:space="preserve">молодий громадянин (громадянка), які згідно із законодавством мають право на отримання кредиту і подали відповідні документи до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кредитні ресурси – кошти, передбачені в районному бюджеті для надання кредитів молодим сім'ям та одиноким молодим громадянам на будівництво (придбання) житла; кошти, що надходять від погашення кредитів, наданих з районного бюджету у попередніх періодах, та сплати відсотків за користування ними; кошти забудовників, громадських організацій, кредитних спілок і банків; позабюджетні кошти; благодійні внески фізичних і юридичних осіб; інші надходження, не заборонені законодавством, що спрямовуються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на кредитування будівництва (придбання) житла для молодих сімей та одиноких молодих громадян; </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кредитний договір – договір на отримання кредиту, що укладається в установленому законодавством порядку між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і кандидатом, відповідно до якого здійснюється кредитування будівництва (придбання) житла на умовах, що визначаються згідно з цим Порядком;</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позичальник – молода сім'я або одинокий молодий громадянин (громадянка), які отримали кредит на умовах, визначених кредитним договором;</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замовник – Івано-Франківське регіональне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організації молодіжних житлових комплексів, члени Всеукраїнської асоціації «</w:t>
      </w:r>
      <w:proofErr w:type="spellStart"/>
      <w:r w:rsidRPr="007649AA">
        <w:rPr>
          <w:rFonts w:ascii="Times New Roman" w:hAnsi="Times New Roman" w:cs="Times New Roman"/>
          <w:sz w:val="28"/>
          <w:szCs w:val="28"/>
        </w:rPr>
        <w:t>Укрмолодьжитло</w:t>
      </w:r>
      <w:proofErr w:type="spellEnd"/>
      <w:r w:rsidRPr="007649AA">
        <w:rPr>
          <w:rFonts w:ascii="Times New Roman" w:hAnsi="Times New Roman" w:cs="Times New Roman"/>
          <w:sz w:val="28"/>
          <w:szCs w:val="28"/>
        </w:rPr>
        <w:t xml:space="preserve">», інші юридичні особи, яким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в установленому порядку делеговано повноваження із замовлення будівництва житла для молодих сімей та одиноких молодих громадян;</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забудовник – особа, яка у встановленому законодавством порядку отримала право на використання земельної ділянки для спорудження об'єктів житлового будівництва або згідно з укладеними договорами має право розпоряджатися житловою площею у будинках, які будуються (</w:t>
      </w:r>
      <w:proofErr w:type="spellStart"/>
      <w:r w:rsidRPr="007649AA">
        <w:rPr>
          <w:rFonts w:ascii="Times New Roman" w:hAnsi="Times New Roman" w:cs="Times New Roman"/>
          <w:sz w:val="28"/>
          <w:szCs w:val="28"/>
        </w:rPr>
        <w:t>реконструйовуються</w:t>
      </w:r>
      <w:proofErr w:type="spellEnd"/>
      <w:r w:rsidRPr="007649AA">
        <w:rPr>
          <w:rFonts w:ascii="Times New Roman" w:hAnsi="Times New Roman" w:cs="Times New Roman"/>
          <w:sz w:val="28"/>
          <w:szCs w:val="28"/>
        </w:rPr>
        <w:t>);</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об'єкт кредитування – квартири у багатоквартирних житлових будинках, індивідуальні житлові будинки та садиби, які продаються на вторинному ринку, за умови, що такі індивідуальні та багатоквартирні житлові будинки збудовано не більше ніж 20 чи реконструйовано не більше ніж 15 років тому, а також індивідуальні житлові будинки або квартири, які будуються;</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експертна оцінка – оцінка вартості житла, що склалася на ринку регіону, яка проводиться незалежними експертами згідно із законодавством; </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продавець житла – юридична або фізична особа, яка є власником житла та здійснює його продаж;</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договір про придбання житла – договір, що укладається між кандидатом і </w:t>
      </w:r>
      <w:proofErr w:type="spellStart"/>
      <w:r w:rsidRPr="007649AA">
        <w:rPr>
          <w:rFonts w:ascii="Times New Roman" w:hAnsi="Times New Roman" w:cs="Times New Roman"/>
          <w:sz w:val="28"/>
          <w:szCs w:val="28"/>
        </w:rPr>
        <w:t>відчужувачем</w:t>
      </w:r>
      <w:proofErr w:type="spellEnd"/>
      <w:r w:rsidRPr="007649AA">
        <w:rPr>
          <w:rFonts w:ascii="Times New Roman" w:hAnsi="Times New Roman" w:cs="Times New Roman"/>
          <w:sz w:val="28"/>
          <w:szCs w:val="28"/>
        </w:rPr>
        <w:t xml:space="preserve"> (продавцем, управителем, замовником, забудовником), а саме: договір купівлі-продажу житла на вторинному ринку, </w:t>
      </w:r>
      <w:r w:rsidRPr="007649AA">
        <w:rPr>
          <w:rFonts w:ascii="Times New Roman" w:hAnsi="Times New Roman" w:cs="Times New Roman"/>
          <w:sz w:val="28"/>
          <w:szCs w:val="28"/>
        </w:rPr>
        <w:lastRenderedPageBreak/>
        <w:t>договір про участь у фонді фінансування будівництва, договір купівлі-продажу майнових прав на нерухоме майно, договір про пайову участь в житлово-будівельному кооперативі та інші договори, укладені з метою забезпечення фінансування будівництва житла;</w:t>
      </w:r>
    </w:p>
    <w:p w:rsidR="00E53D99" w:rsidRPr="007649AA" w:rsidRDefault="00E53D99" w:rsidP="00E53D99">
      <w:pPr>
        <w:pStyle w:val="a6"/>
        <w:numPr>
          <w:ilvl w:val="0"/>
          <w:numId w:val="24"/>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кошти на обслуговування – кошти на покриття витрат, пов'язаних з виконанням Програми, які спрямовуються на поточні та капітальні видатки і на матеріально-технічне забезпечення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w:t>
      </w:r>
    </w:p>
    <w:p w:rsidR="00E53D99" w:rsidRPr="007649AA" w:rsidRDefault="00E53D99" w:rsidP="00E53D99">
      <w:pPr>
        <w:pStyle w:val="a6"/>
        <w:numPr>
          <w:ilvl w:val="0"/>
          <w:numId w:val="23"/>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Право на отримання кредиту мають сім'ї та одинокі молоді громадяни, які згідно із законодавством визнані такими, що потребують поліпшення житлових умов, а саме:</w:t>
      </w:r>
    </w:p>
    <w:p w:rsidR="00E53D99" w:rsidRPr="007649AA" w:rsidRDefault="00E53D99" w:rsidP="00E53D99">
      <w:pPr>
        <w:pStyle w:val="a6"/>
        <w:numPr>
          <w:ilvl w:val="0"/>
          <w:numId w:val="25"/>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сім'я, в якій чоловік та дружина віком до 35 років включно;</w:t>
      </w:r>
    </w:p>
    <w:p w:rsidR="00E53D99" w:rsidRPr="007649AA" w:rsidRDefault="00E53D99" w:rsidP="00E53D99">
      <w:pPr>
        <w:pStyle w:val="a6"/>
        <w:numPr>
          <w:ilvl w:val="0"/>
          <w:numId w:val="25"/>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неповна сім'я, в якій мати (батько) віком до 35 років включно має неповнолітніх дітей (дитину);</w:t>
      </w:r>
    </w:p>
    <w:p w:rsidR="00E53D99" w:rsidRPr="007649AA" w:rsidRDefault="00E53D99" w:rsidP="00E53D99">
      <w:pPr>
        <w:pStyle w:val="a6"/>
        <w:numPr>
          <w:ilvl w:val="0"/>
          <w:numId w:val="25"/>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одинокі молоді громадяни віком до 35 років включно;</w:t>
      </w:r>
    </w:p>
    <w:p w:rsidR="00E53D99" w:rsidRPr="007649AA" w:rsidRDefault="00E53D99" w:rsidP="00E53D99">
      <w:pPr>
        <w:pStyle w:val="a6"/>
        <w:numPr>
          <w:ilvl w:val="0"/>
          <w:numId w:val="25"/>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військовослужбовці-учасники антитерористичної операції та члени їх сімей, а також учасники бойових дій, визначені пунктом 2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затвердженого Постановою Кабінету Міністрів України від 20.08.2014 року № 413;</w:t>
      </w:r>
    </w:p>
    <w:p w:rsidR="00E53D99" w:rsidRPr="007649AA" w:rsidRDefault="00E53D99" w:rsidP="00E53D99">
      <w:pPr>
        <w:pStyle w:val="a6"/>
        <w:numPr>
          <w:ilvl w:val="0"/>
          <w:numId w:val="25"/>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бійці-добровольці з числа жителів </w:t>
      </w:r>
      <w:proofErr w:type="spellStart"/>
      <w:r w:rsidRPr="007649AA">
        <w:rPr>
          <w:rFonts w:ascii="Times New Roman" w:hAnsi="Times New Roman" w:cs="Times New Roman"/>
          <w:sz w:val="28"/>
          <w:szCs w:val="28"/>
        </w:rPr>
        <w:t>Косівського</w:t>
      </w:r>
      <w:proofErr w:type="spellEnd"/>
      <w:r w:rsidRPr="007649AA">
        <w:rPr>
          <w:rFonts w:ascii="Times New Roman" w:hAnsi="Times New Roman" w:cs="Times New Roman"/>
          <w:sz w:val="28"/>
          <w:szCs w:val="28"/>
        </w:rPr>
        <w:t xml:space="preserve"> району, які перебували чи перебувають у складі добровольчих формувань, що були утворені або </w:t>
      </w:r>
      <w:proofErr w:type="spellStart"/>
      <w:r w:rsidRPr="007649AA">
        <w:rPr>
          <w:rFonts w:ascii="Times New Roman" w:hAnsi="Times New Roman" w:cs="Times New Roman"/>
          <w:sz w:val="28"/>
          <w:szCs w:val="28"/>
        </w:rPr>
        <w:t>самоорганізувалися</w:t>
      </w:r>
      <w:proofErr w:type="spellEnd"/>
      <w:r w:rsidRPr="007649AA">
        <w:rPr>
          <w:rFonts w:ascii="Times New Roman" w:hAnsi="Times New Roman" w:cs="Times New Roman"/>
          <w:sz w:val="28"/>
          <w:szCs w:val="28"/>
        </w:rPr>
        <w:t xml:space="preserve"> для захисту незалежності, суверенітету, територіальної цілісності держави, але в подальшому не увійшли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та яких відповідно до рішення Івано-Франківської обласної ради визнано бійцями-добровольцями АТО.</w:t>
      </w:r>
    </w:p>
    <w:p w:rsidR="00E53D99" w:rsidRPr="007649AA" w:rsidRDefault="00E53D99" w:rsidP="00E53D99">
      <w:pPr>
        <w:pStyle w:val="a6"/>
        <w:numPr>
          <w:ilvl w:val="0"/>
          <w:numId w:val="23"/>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Кредитування будівництва (придбання) житла для молодих сімей та одиноких молодих громадян, передбачене цим Порядком, є прямим, адресним (цільовим) і здійснюється у межах наявних кредитних ресурсів.</w:t>
      </w:r>
    </w:p>
    <w:p w:rsidR="00E53D99" w:rsidRPr="007649AA" w:rsidRDefault="00E53D99" w:rsidP="00E53D99">
      <w:pPr>
        <w:pStyle w:val="a6"/>
        <w:numPr>
          <w:ilvl w:val="0"/>
          <w:numId w:val="23"/>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Кредит надається молодим сім'ям та одиноким молодим громадянам лише один раз. Право на отримання кредиту вважається використаним з моменту отримання позичальником за актом приймання-передачі збудованого (придбаного) за кошти кредиту житла.</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Формування кредитних ресурсів</w:t>
      </w:r>
    </w:p>
    <w:p w:rsidR="00E53D99" w:rsidRPr="007649AA" w:rsidRDefault="00E53D99" w:rsidP="00E53D99">
      <w:pPr>
        <w:pStyle w:val="a6"/>
        <w:numPr>
          <w:ilvl w:val="0"/>
          <w:numId w:val="26"/>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Бюджетні призначення на виконання Програми встановлюються рішенням районної ради про районний бюджет та змінами до нього на відповідний рік відповідно до Паспорта Програми.</w:t>
      </w:r>
    </w:p>
    <w:p w:rsidR="00E53D99" w:rsidRPr="007649AA" w:rsidRDefault="00E53D99" w:rsidP="00E53D99">
      <w:pPr>
        <w:pStyle w:val="a6"/>
        <w:numPr>
          <w:ilvl w:val="0"/>
          <w:numId w:val="26"/>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Кредитні ресурси у вигляді коштів перераховуються на відповідні рахунки розпорядника коштів в Головному управлінні Державної казначейської служби України в Івано-Франківській області. Кредитні ресурси у вигляді об'єктів нерухомості, земельних ділянок, інших </w:t>
      </w:r>
      <w:r w:rsidRPr="007649AA">
        <w:rPr>
          <w:rFonts w:ascii="Times New Roman" w:hAnsi="Times New Roman" w:cs="Times New Roman"/>
          <w:sz w:val="28"/>
          <w:szCs w:val="28"/>
        </w:rPr>
        <w:lastRenderedPageBreak/>
        <w:t xml:space="preserve">матеріальних і нематеріальних активів, передані Івано-Франківському регіональному управлінню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обліковуються у грошовому еквіваленті згідно із законодавством.</w:t>
      </w:r>
    </w:p>
    <w:p w:rsidR="00E53D99" w:rsidRPr="007649AA" w:rsidRDefault="00E53D99" w:rsidP="00E53D99">
      <w:pPr>
        <w:pStyle w:val="a6"/>
        <w:numPr>
          <w:ilvl w:val="0"/>
          <w:numId w:val="26"/>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Кредитні договори укладаються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з кандидатами в межах обсягів кредитних ресурсів після фактичного перерахування коштів на відповідні рахунки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у Головному управлінні Державної казначейської служби України в Івано-Франківській області.</w:t>
      </w:r>
    </w:p>
    <w:p w:rsidR="00E53D99" w:rsidRPr="007649AA" w:rsidRDefault="00E53D99" w:rsidP="00E53D99">
      <w:pPr>
        <w:pStyle w:val="a6"/>
        <w:numPr>
          <w:ilvl w:val="0"/>
          <w:numId w:val="26"/>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Страхування ризиків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та позичальників у період будівництва житла та виконання позичальниками зобов'язань за кредитами здійснюється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відповідно до законодавства. У період виконання зобов'язання за кредитом збудоване (придбане) житло підлягає страхуванню позичальником в установленому порядку.</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Умови надання та порядок оформлення кредиту</w:t>
      </w:r>
    </w:p>
    <w:p w:rsidR="00E53D99" w:rsidRPr="007649AA" w:rsidRDefault="00E53D99" w:rsidP="00E53D99">
      <w:pPr>
        <w:pStyle w:val="a6"/>
        <w:numPr>
          <w:ilvl w:val="0"/>
          <w:numId w:val="27"/>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Кредит, відповідно до цього Порядку, надається молодим сім'ям та одиноким громадянам на будівництво (придбання) житла терміном до 30 років, але не більше ніж до досягнення старшим з подружжя пенсійного віку. Термін надання кредиту обчислюється з дати укладення кредитного договору.</w:t>
      </w:r>
    </w:p>
    <w:p w:rsidR="00E53D99" w:rsidRPr="007649AA" w:rsidRDefault="00E53D99" w:rsidP="00E53D99">
      <w:pPr>
        <w:pStyle w:val="a6"/>
        <w:numPr>
          <w:ilvl w:val="0"/>
          <w:numId w:val="27"/>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Кредит, відповідно до цього Порядку, надається молодим сім'ям та одиноким молодим громадянам на будівництво (придбання) житла за таких умов:</w:t>
      </w:r>
    </w:p>
    <w:p w:rsidR="00E53D99" w:rsidRPr="007649AA" w:rsidRDefault="00E53D99" w:rsidP="00E53D99">
      <w:pPr>
        <w:pStyle w:val="a6"/>
        <w:numPr>
          <w:ilvl w:val="0"/>
          <w:numId w:val="28"/>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перебування кандидата на обліку громадян, які потребують поліпшення житлових умов;</w:t>
      </w:r>
    </w:p>
    <w:p w:rsidR="00E53D99" w:rsidRPr="007649AA" w:rsidRDefault="00E53D99" w:rsidP="00E53D99">
      <w:pPr>
        <w:pStyle w:val="a6"/>
        <w:numPr>
          <w:ilvl w:val="0"/>
          <w:numId w:val="28"/>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підтвердження кандидатом своєї платоспроможності;</w:t>
      </w:r>
    </w:p>
    <w:p w:rsidR="00E53D99" w:rsidRPr="007649AA" w:rsidRDefault="00E53D99" w:rsidP="00E53D99">
      <w:pPr>
        <w:pStyle w:val="a6"/>
        <w:numPr>
          <w:ilvl w:val="0"/>
          <w:numId w:val="28"/>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внесення кандидатом на свій особистий рахунок, відкритий в банку-агенті, з яким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укладено договір про співпрацю, першого внеску в розмірі не менш як 6 відсотків вартості будівництва (придбання) житла. Зазначену суму кандидат вносить двома частинами:</w:t>
      </w:r>
    </w:p>
    <w:p w:rsidR="00E53D99" w:rsidRPr="007649AA" w:rsidRDefault="00E53D99" w:rsidP="00E53D99">
      <w:pPr>
        <w:pStyle w:val="a6"/>
        <w:numPr>
          <w:ilvl w:val="0"/>
          <w:numId w:val="29"/>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на момент укладення кредитного договору – не менш як половину цієї суми, а також кошти на страхування в період будівництва житла, виходячи із загальної суми внесків позичальника;</w:t>
      </w:r>
    </w:p>
    <w:p w:rsidR="00E53D99" w:rsidRPr="007649AA" w:rsidRDefault="00E53D99" w:rsidP="00E53D99">
      <w:pPr>
        <w:pStyle w:val="a6"/>
        <w:numPr>
          <w:ilvl w:val="0"/>
          <w:numId w:val="29"/>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під час остаточних розрахунків –  протягом 10 днів після отримання технічного паспорта з урахуванням фактичної площі збудованого житла – решту коштів.</w:t>
      </w:r>
    </w:p>
    <w:p w:rsidR="00E53D99" w:rsidRPr="007649AA" w:rsidRDefault="00E53D99" w:rsidP="00E53D99">
      <w:pPr>
        <w:pStyle w:val="a6"/>
        <w:numPr>
          <w:ilvl w:val="0"/>
          <w:numId w:val="27"/>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Для отримання кредиту кандидат подає до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такі документи:</w:t>
      </w:r>
    </w:p>
    <w:p w:rsidR="00E53D99" w:rsidRPr="007649AA" w:rsidRDefault="00E53D99" w:rsidP="00E53D99">
      <w:pPr>
        <w:pStyle w:val="a6"/>
        <w:numPr>
          <w:ilvl w:val="0"/>
          <w:numId w:val="30"/>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заяву про отримання кредиту;</w:t>
      </w:r>
    </w:p>
    <w:p w:rsidR="00E53D99" w:rsidRPr="007649AA" w:rsidRDefault="00E53D99" w:rsidP="00E53D99">
      <w:pPr>
        <w:pStyle w:val="a6"/>
        <w:numPr>
          <w:ilvl w:val="0"/>
          <w:numId w:val="30"/>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довідку про перебування на квартирному обліку або документи, що підтверджують необхідність поліпшення житлових умов для кандидатів, які постійно проживають на селі;</w:t>
      </w:r>
    </w:p>
    <w:p w:rsidR="00E53D99" w:rsidRPr="007649AA" w:rsidRDefault="00E53D99" w:rsidP="00E53D99">
      <w:pPr>
        <w:pStyle w:val="a6"/>
        <w:numPr>
          <w:ilvl w:val="0"/>
          <w:numId w:val="30"/>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lastRenderedPageBreak/>
        <w:t xml:space="preserve">довідку про склад сім'ї; </w:t>
      </w:r>
    </w:p>
    <w:p w:rsidR="00E53D99" w:rsidRPr="007649AA" w:rsidRDefault="00E53D99" w:rsidP="00E53D99">
      <w:pPr>
        <w:pStyle w:val="a6"/>
        <w:numPr>
          <w:ilvl w:val="0"/>
          <w:numId w:val="30"/>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копію свідоцтва про шлюб, паспортні дані;</w:t>
      </w:r>
    </w:p>
    <w:p w:rsidR="00E53D99" w:rsidRPr="007649AA" w:rsidRDefault="00E53D99" w:rsidP="00E53D99">
      <w:pPr>
        <w:pStyle w:val="a6"/>
        <w:numPr>
          <w:ilvl w:val="0"/>
          <w:numId w:val="30"/>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копію свідоцтва про народження дитини (дітей);</w:t>
      </w:r>
    </w:p>
    <w:p w:rsidR="00E53D99" w:rsidRPr="007649AA" w:rsidRDefault="00E53D99" w:rsidP="00E53D99">
      <w:pPr>
        <w:pStyle w:val="a6"/>
        <w:numPr>
          <w:ilvl w:val="0"/>
          <w:numId w:val="30"/>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документи, необхідні для визначення платоспроможності кандидата (довідка з місця роботи дорослих членів його сім'ї, у разі потреби – договір поруки, інші документи, що підтверджують його доходи);</w:t>
      </w:r>
    </w:p>
    <w:p w:rsidR="00E53D99" w:rsidRPr="007649AA" w:rsidRDefault="00E53D99" w:rsidP="00E53D99">
      <w:pPr>
        <w:pStyle w:val="a6"/>
        <w:numPr>
          <w:ilvl w:val="0"/>
          <w:numId w:val="30"/>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звіт про незалежну оцінку об'єкта купівлі-продажу;</w:t>
      </w:r>
    </w:p>
    <w:p w:rsidR="00E53D99" w:rsidRPr="007649AA" w:rsidRDefault="00E53D99" w:rsidP="00E53D99">
      <w:pPr>
        <w:pStyle w:val="a6"/>
        <w:numPr>
          <w:ilvl w:val="0"/>
          <w:numId w:val="30"/>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документи, що підтверджують право на перевагу в отриманні кредиту перед іншими кандидатами;</w:t>
      </w:r>
    </w:p>
    <w:p w:rsidR="00E53D99" w:rsidRPr="007649AA" w:rsidRDefault="00E53D99" w:rsidP="00E53D99">
      <w:pPr>
        <w:pStyle w:val="a6"/>
        <w:numPr>
          <w:ilvl w:val="0"/>
          <w:numId w:val="30"/>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копію довідки про присвоєння ідентифікаційного номера.</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У разі подання кандидатом або позичальником документів, що містять неправдиві відомості, він несе відповідальність в порядку, передбаченому законодавством.</w:t>
      </w:r>
    </w:p>
    <w:p w:rsidR="00E53D99" w:rsidRPr="007649AA" w:rsidRDefault="00E53D99" w:rsidP="00E53D99">
      <w:pPr>
        <w:pStyle w:val="a6"/>
        <w:numPr>
          <w:ilvl w:val="0"/>
          <w:numId w:val="27"/>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Рішення про надання кредиту приймається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протягом 30 днів з дня подання документів за умови фактичного надходження кредитних ресурсів на його рахунки в органах Державного казначейства і підлягає погодженню з 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Під час вибору кандидатів у позичальники перевага надається:</w:t>
      </w:r>
    </w:p>
    <w:p w:rsidR="00E53D99" w:rsidRPr="007649AA" w:rsidRDefault="00E53D99" w:rsidP="00E53D99">
      <w:pPr>
        <w:pStyle w:val="a6"/>
        <w:numPr>
          <w:ilvl w:val="0"/>
          <w:numId w:val="31"/>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молодим громадянам, подружжю, в якому чоловік або дружина користуються правом першочергового або позачергового надання житлових приміщень; </w:t>
      </w:r>
    </w:p>
    <w:p w:rsidR="00E53D99" w:rsidRPr="007649AA" w:rsidRDefault="00E53D99" w:rsidP="00E53D99">
      <w:pPr>
        <w:pStyle w:val="a6"/>
        <w:numPr>
          <w:ilvl w:val="0"/>
          <w:numId w:val="31"/>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сім'ям, в яких один з членів сім'ї в поточному році досягає граничного віку, визначеного цим Порядком;</w:t>
      </w:r>
    </w:p>
    <w:p w:rsidR="00E53D99" w:rsidRPr="007649AA" w:rsidRDefault="00E53D99" w:rsidP="00E53D99">
      <w:pPr>
        <w:pStyle w:val="a6"/>
        <w:numPr>
          <w:ilvl w:val="0"/>
          <w:numId w:val="31"/>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неповним сім'ям, в яких мати або батько виховують неповнолітню дитину/дітей;</w:t>
      </w:r>
    </w:p>
    <w:p w:rsidR="00E53D99" w:rsidRPr="007649AA" w:rsidRDefault="00E53D99" w:rsidP="00E53D99">
      <w:pPr>
        <w:pStyle w:val="a6"/>
        <w:numPr>
          <w:ilvl w:val="0"/>
          <w:numId w:val="31"/>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сім'ям, в якій чоловік або дружина є державним службовцем або працівником органу місцевого самоврядування та має стаж роботи не менше 5 років;</w:t>
      </w:r>
    </w:p>
    <w:p w:rsidR="00E53D99" w:rsidRPr="007649AA" w:rsidRDefault="00E53D99" w:rsidP="00E53D99">
      <w:pPr>
        <w:pStyle w:val="a6"/>
        <w:numPr>
          <w:ilvl w:val="0"/>
          <w:numId w:val="31"/>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військовослужбовцям-учасникам антитерористичної операції та членам їх сімей, а також учасникам бойових дій, визначеним пунктом 2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затвердженого Постановою Кабінету Міністрів України від 20.08.2014 № 413;</w:t>
      </w:r>
    </w:p>
    <w:p w:rsidR="00E53D99" w:rsidRPr="007649AA" w:rsidRDefault="00E53D99" w:rsidP="00E53D99">
      <w:pPr>
        <w:pStyle w:val="a6"/>
        <w:numPr>
          <w:ilvl w:val="0"/>
          <w:numId w:val="31"/>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бійцям-добровольцям з числа жителів </w:t>
      </w:r>
      <w:proofErr w:type="spellStart"/>
      <w:r w:rsidRPr="007649AA">
        <w:rPr>
          <w:rFonts w:ascii="Times New Roman" w:hAnsi="Times New Roman" w:cs="Times New Roman"/>
          <w:sz w:val="28"/>
          <w:szCs w:val="28"/>
        </w:rPr>
        <w:t>Косівського</w:t>
      </w:r>
      <w:proofErr w:type="spellEnd"/>
      <w:r w:rsidRPr="007649AA">
        <w:rPr>
          <w:rFonts w:ascii="Times New Roman" w:hAnsi="Times New Roman" w:cs="Times New Roman"/>
          <w:sz w:val="28"/>
          <w:szCs w:val="28"/>
        </w:rPr>
        <w:t xml:space="preserve"> району, які перебували чи перебувають у складі добровольчих формувань, що були утворені або </w:t>
      </w:r>
      <w:proofErr w:type="spellStart"/>
      <w:r w:rsidRPr="007649AA">
        <w:rPr>
          <w:rFonts w:ascii="Times New Roman" w:hAnsi="Times New Roman" w:cs="Times New Roman"/>
          <w:sz w:val="28"/>
          <w:szCs w:val="28"/>
        </w:rPr>
        <w:t>самоорганізувалися</w:t>
      </w:r>
      <w:proofErr w:type="spellEnd"/>
      <w:r w:rsidRPr="007649AA">
        <w:rPr>
          <w:rFonts w:ascii="Times New Roman" w:hAnsi="Times New Roman" w:cs="Times New Roman"/>
          <w:sz w:val="28"/>
          <w:szCs w:val="28"/>
        </w:rPr>
        <w:t xml:space="preserve"> для захисту незалежності, суверенітету, територіальної цілісності держави, але в подальшому не увійшли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та яких відповідно до рішення Івано-Франківської обласної ради визнано бійцями-добровольцями АТО.</w:t>
      </w:r>
    </w:p>
    <w:p w:rsidR="00E53D99" w:rsidRPr="007649AA" w:rsidRDefault="00E53D99" w:rsidP="00E53D99">
      <w:pPr>
        <w:pStyle w:val="a6"/>
        <w:numPr>
          <w:ilvl w:val="0"/>
          <w:numId w:val="27"/>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lastRenderedPageBreak/>
        <w:t xml:space="preserve">Розмір кредиту на будівництво (придбання) житла визначається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виходячи з норми 21 кв. метр загальної площі житла на одного члена сім'ї та додатково 20 кв. метрів на сім'ю (далі – нормативна площа), помноженої на вартість будівництва (придбання) житла за цінами, встановленими відповідно до експертного висновку, що діють на час укладення кредитного договору (далі – розрахункова вартість), та витрат на страхування в період будівництва житла без урахування першого внеску позичальника.</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За умови перевищення експертної вартості 1 кв. метра житла, встановленої незалежним експертом відповідно до законодавства, над фактичною вартістю 1 кв. метра будівництва (придбання) житла відповідно до договору купівлі-продажу, при розрахунку розміру кредиту береться до уваги менший із двох зазначених показників.</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Розмір кредиту, що надається позичальнику для будівництва або придбання індивідуального будинку та господарських будівель у сільських населених пунктах, може бути збільшений на 30 відсотків від суми, обчисленої відповідно до нормативної площі.</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У разі перевищення нормативної площі та/або розрахункової вартості будівництва (придбання) житла позичальник сплачує за власний рахунок вартість будівництва (придбання) понаднормативної площі житла та/або різницю між фактичною вартістю житла і вартістю, встановленою нормативними розрахунками, а також додаткові витрати на страхування. </w:t>
      </w:r>
    </w:p>
    <w:p w:rsidR="00E53D99" w:rsidRPr="007649AA" w:rsidRDefault="00E53D99" w:rsidP="00E53D99">
      <w:pPr>
        <w:pStyle w:val="a6"/>
        <w:numPr>
          <w:ilvl w:val="0"/>
          <w:numId w:val="27"/>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Кредитний договір укладається після прийняття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та погодження 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рішення про надання кредиту. Після підписання сторонами кредитного договору кандидат набуває статусу позичальника. </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Зміни та доповнення до кредитного договору вносяться шляхом оформлення додаткового договору, що є невід'ємною частиною кредитного договору.</w:t>
      </w:r>
    </w:p>
    <w:p w:rsidR="00E53D99" w:rsidRPr="007649AA" w:rsidRDefault="00E53D99" w:rsidP="00E53D99">
      <w:pPr>
        <w:pStyle w:val="a6"/>
        <w:numPr>
          <w:ilvl w:val="0"/>
          <w:numId w:val="27"/>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Кредит надається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на підставі кредитного договору, до якого додається розрахунок розміру кредиту з визначеними внесками позичальника та сумами коштів на страхування в період будівництва житла.</w:t>
      </w:r>
    </w:p>
    <w:p w:rsidR="00E53D99" w:rsidRPr="007649AA" w:rsidRDefault="00E53D99" w:rsidP="00E53D99">
      <w:pPr>
        <w:pStyle w:val="a6"/>
        <w:numPr>
          <w:ilvl w:val="0"/>
          <w:numId w:val="27"/>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За розпорядженням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органи Державного казначейства перераховують кошти з відповідного рахунка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на особистий рахунок позичальника у банку-агенті та повідомляють про це Івано-Франківське регіональне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w:t>
      </w:r>
    </w:p>
    <w:p w:rsidR="00E53D99" w:rsidRPr="007649AA" w:rsidRDefault="00E53D99" w:rsidP="00E53D99">
      <w:pPr>
        <w:pStyle w:val="a6"/>
        <w:numPr>
          <w:ilvl w:val="0"/>
          <w:numId w:val="27"/>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Фінансування будівництва (придбання) житла здійснюється відповідно до договору на придбання житла у безготівковій формі за письмовим розпорядженням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банком-агентом шляхом перерахування коштів з рахунка позичальника на рахунок продавця – фізичної або юридичної особи.</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lastRenderedPageBreak/>
        <w:t xml:space="preserve">Порядок погашення кредиту </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та відшкодування витрат на його обслуговування</w:t>
      </w:r>
    </w:p>
    <w:p w:rsidR="00E53D99" w:rsidRPr="007649AA" w:rsidRDefault="00E53D99" w:rsidP="00E53D99">
      <w:pPr>
        <w:pStyle w:val="a6"/>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Погашення кредиту, наданого на будівництво (придбання) житла, і сплата відсотків за користування ним здійснюються позичальником, починаючи з дати зарахування коштів кредиту на рахунок позичальника в банку-агенті.</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Платежі з погашення кредиту та сплата відсотків за користування ним вносяться в порядку, визначеному кредитним договором, щокварталу (не пізніше ніж останній день кварталу) на рахунок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в банку-агенті.</w:t>
      </w:r>
    </w:p>
    <w:p w:rsidR="00E53D99" w:rsidRPr="007649AA" w:rsidRDefault="00E53D99" w:rsidP="00E53D99">
      <w:pPr>
        <w:pStyle w:val="a6"/>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Розмір щоквартального платежу з погашення кредиту визначається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шляхом ділення суми кредиту на кількість кварталів терміну погашення цього кредиту.</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Нарахування відсотків за користування кредитом починається з дати підписання кредитного договору.</w:t>
      </w:r>
    </w:p>
    <w:p w:rsidR="00E53D99" w:rsidRPr="007649AA" w:rsidRDefault="00E53D99" w:rsidP="00E53D99">
      <w:pPr>
        <w:pStyle w:val="a6"/>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Позичальник, який не має дітей, сплачує кредит з відсотковою ставкою у розмірі 3 відсотків річних від суми зобов'язань за кредитом; позичальник, який має одну дитину, звільняється від сплати відсотків за користування кредитом; позичальникові, який має двох дітей, крім того, за рахунок бюджетних коштів погашається 25 відсотків від суми зобов'язань за кредитом; позичальникові, який має трьох і більше дітей, – 50 відсотків від суми зобов'язань за кредитом.</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Якщо у складі сім'ї позичальника сталися зміни, які дають йому право на отримання зазначених пільг, він протягом одного місяця подає до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відповідну заяву та документи встановленого взірця, що підтверджують такі зміни. За умови надання заяви та відповідних документів протягом місяця зміни вносяться з моменту народження дитини/дітей, в іншому випадку – з моменту написання заяви та поданих документів. На підставі цих документів та відповідно до цього Порядку до кредитного договору вносяться зміни із зазначенням обсягів щоквартальних платежів за кредитом і відсотків за користування ним.</w:t>
      </w:r>
    </w:p>
    <w:p w:rsidR="00E53D99" w:rsidRPr="007649AA" w:rsidRDefault="00E53D99" w:rsidP="00E53D99">
      <w:pPr>
        <w:pStyle w:val="a6"/>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За прострочені платежі з позичальника стягується пеня у розмірі, встановленому кредитним договором. При внесенні щоквартальних платежів першочергово стягується нарахована пеня, потім прострочені платежі, відсотки за користування кредитом та основний платіж з погашення кредиту.</w:t>
      </w:r>
    </w:p>
    <w:p w:rsidR="00E53D99" w:rsidRPr="007649AA" w:rsidRDefault="00E53D99" w:rsidP="00E53D99">
      <w:pPr>
        <w:pStyle w:val="a6"/>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Кошти, що сплачуються в рахунок погашення кредитів, наданих з районного бюджету, відсотки за користування ними і пеня зараховуються в установленому порядку до надходжень спеціального фонду районного бюджету і спрямовуються на подальше надання кредитів.</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Кредитні ресурси минулих років, які були надані за рахунок коштів районного бюджету, що повертаються за результатами проведення остаточних розрахунків як зайво перераховані з урахуванням фактичної площі збудованого житла, що надійшли в результаті відмови від наданих </w:t>
      </w:r>
      <w:r w:rsidRPr="007649AA">
        <w:rPr>
          <w:rFonts w:ascii="Times New Roman" w:hAnsi="Times New Roman" w:cs="Times New Roman"/>
          <w:sz w:val="28"/>
          <w:szCs w:val="28"/>
        </w:rPr>
        <w:lastRenderedPageBreak/>
        <w:t>кредитів або розірвання кредитного договору, зараховуються до спеціального фонду районного бюджету в порядку, передбаченому абзацами першим та другим цього пункту, та використовуються на подальше надання кредитів.</w:t>
      </w:r>
    </w:p>
    <w:p w:rsidR="00E53D99" w:rsidRPr="007649AA" w:rsidRDefault="00E53D99" w:rsidP="00E53D99">
      <w:pPr>
        <w:pStyle w:val="a6"/>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Наданий позичальнику кредит може бути погашений достроково.</w:t>
      </w:r>
    </w:p>
    <w:p w:rsidR="00E53D99" w:rsidRPr="007649AA" w:rsidRDefault="00E53D99" w:rsidP="00E53D99">
      <w:pPr>
        <w:pStyle w:val="a6"/>
        <w:numPr>
          <w:ilvl w:val="0"/>
          <w:numId w:val="32"/>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На фінансування витрат, пов'язаних з наданням та обслуговуванням кредитів, спрямовується 6 відсотків обсягів кредитних ресурсів, передбачених в районному бюджеті на виконання заходів Програми у поточному році, які в установленому порядку перераховуються на відповідні рахунки Івано-Франківського регіонального управління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Кошти на фінансування витрат, пов'язаних з наданням та обслуговуванням кредитів, перераховуються Івано-Франківському регіональному управлінню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одночасно з коштами, що спрямовуються на надання кредитів.</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 xml:space="preserve">Умови набуття права власності </w:t>
      </w:r>
    </w:p>
    <w:p w:rsidR="00E53D99" w:rsidRPr="007649AA" w:rsidRDefault="00E53D99" w:rsidP="00E53D99">
      <w:pPr>
        <w:autoSpaceDE w:val="0"/>
        <w:autoSpaceDN w:val="0"/>
        <w:adjustRightInd w:val="0"/>
        <w:spacing w:after="0" w:line="240" w:lineRule="auto"/>
        <w:jc w:val="center"/>
        <w:rPr>
          <w:rFonts w:ascii="Times New Roman" w:hAnsi="Times New Roman" w:cs="Times New Roman"/>
          <w:b/>
          <w:bCs/>
          <w:sz w:val="28"/>
          <w:szCs w:val="28"/>
        </w:rPr>
      </w:pPr>
      <w:r w:rsidRPr="007649AA">
        <w:rPr>
          <w:rFonts w:ascii="Times New Roman" w:hAnsi="Times New Roman" w:cs="Times New Roman"/>
          <w:b/>
          <w:bCs/>
          <w:sz w:val="28"/>
          <w:szCs w:val="28"/>
        </w:rPr>
        <w:t>на збудоване (придбане) за рахунок кредиту житло</w:t>
      </w:r>
    </w:p>
    <w:p w:rsidR="00E53D99" w:rsidRPr="007649AA" w:rsidRDefault="00E53D99" w:rsidP="00E53D99">
      <w:pPr>
        <w:pStyle w:val="a6"/>
        <w:numPr>
          <w:ilvl w:val="0"/>
          <w:numId w:val="33"/>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Набуття позичальником права власності на збудоване (придбане) за рахунок кредиту житло настає після повного розрахунку за договором купівлі-продажу, підписання Акту приймання-передачі збудованого житла та отримання документів, які засвідчують право власності на збудоване чи придбане житло.</w:t>
      </w:r>
    </w:p>
    <w:p w:rsidR="00E53D99" w:rsidRPr="007649AA" w:rsidRDefault="00E53D99" w:rsidP="00E53D99">
      <w:pPr>
        <w:pStyle w:val="a6"/>
        <w:numPr>
          <w:ilvl w:val="0"/>
          <w:numId w:val="33"/>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 xml:space="preserve">З метою забезпечення погашення кредиту між Івано-Франківським регіональним управлінням </w:t>
      </w:r>
      <w:proofErr w:type="spellStart"/>
      <w:r w:rsidRPr="007649AA">
        <w:rPr>
          <w:rFonts w:ascii="Times New Roman" w:hAnsi="Times New Roman" w:cs="Times New Roman"/>
          <w:sz w:val="28"/>
          <w:szCs w:val="28"/>
        </w:rPr>
        <w:t>Держмолодьжитла</w:t>
      </w:r>
      <w:proofErr w:type="spellEnd"/>
      <w:r w:rsidRPr="007649AA">
        <w:rPr>
          <w:rFonts w:ascii="Times New Roman" w:hAnsi="Times New Roman" w:cs="Times New Roman"/>
          <w:sz w:val="28"/>
          <w:szCs w:val="28"/>
        </w:rPr>
        <w:t xml:space="preserve"> та позичальником укладається договір про іпотеку збудованого або придбаного житла. У разі кредитування будівництва індивідуального будинку та господарських приміщень договір про іпотеку земельної ділянки укладається разом з кредитним договором.</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Передача в заставу збудованого або придбаного житла здійснюється одночасно з оформленням права власності позичальника на це житло.</w:t>
      </w:r>
    </w:p>
    <w:p w:rsidR="00E53D99" w:rsidRPr="007649AA" w:rsidRDefault="00E53D99" w:rsidP="00E53D99">
      <w:pPr>
        <w:autoSpaceDE w:val="0"/>
        <w:autoSpaceDN w:val="0"/>
        <w:adjustRightInd w:val="0"/>
        <w:spacing w:after="0" w:line="240" w:lineRule="auto"/>
        <w:ind w:firstLine="851"/>
        <w:jc w:val="both"/>
        <w:rPr>
          <w:rFonts w:ascii="Times New Roman" w:hAnsi="Times New Roman" w:cs="Times New Roman"/>
          <w:sz w:val="28"/>
          <w:szCs w:val="28"/>
        </w:rPr>
      </w:pPr>
      <w:r w:rsidRPr="007649AA">
        <w:rPr>
          <w:rFonts w:ascii="Times New Roman" w:hAnsi="Times New Roman" w:cs="Times New Roman"/>
          <w:sz w:val="28"/>
          <w:szCs w:val="28"/>
        </w:rPr>
        <w:t>Фінансування витрат, пов'язаних з нотаріальним посвідченням зазначених договорів та оформленням права власності, здійснюється за рахунок позичальника.</w:t>
      </w:r>
    </w:p>
    <w:p w:rsidR="00E53D99" w:rsidRPr="007649AA" w:rsidRDefault="00E53D99" w:rsidP="00E53D99">
      <w:pPr>
        <w:pStyle w:val="a6"/>
        <w:numPr>
          <w:ilvl w:val="0"/>
          <w:numId w:val="33"/>
        </w:numPr>
        <w:autoSpaceDE w:val="0"/>
        <w:autoSpaceDN w:val="0"/>
        <w:adjustRightInd w:val="0"/>
        <w:spacing w:after="0" w:line="240" w:lineRule="auto"/>
        <w:ind w:left="0" w:firstLine="851"/>
        <w:jc w:val="both"/>
        <w:rPr>
          <w:rFonts w:ascii="Times New Roman" w:hAnsi="Times New Roman" w:cs="Times New Roman"/>
          <w:sz w:val="28"/>
          <w:szCs w:val="28"/>
        </w:rPr>
      </w:pPr>
      <w:r w:rsidRPr="007649AA">
        <w:rPr>
          <w:rFonts w:ascii="Times New Roman" w:hAnsi="Times New Roman" w:cs="Times New Roman"/>
          <w:sz w:val="28"/>
          <w:szCs w:val="28"/>
        </w:rPr>
        <w:t>У разі смерті позичальника його права і зобов'язання за кредитним договором та договором про іпотеку переходять до спадкоємця, що оформлюється відповідними договорами.</w:t>
      </w:r>
    </w:p>
    <w:p w:rsidR="00E53D99" w:rsidRPr="007649AA" w:rsidRDefault="00E53D99" w:rsidP="00E53D99">
      <w:pPr>
        <w:autoSpaceDE w:val="0"/>
        <w:autoSpaceDN w:val="0"/>
        <w:adjustRightInd w:val="0"/>
        <w:spacing w:after="0" w:line="240" w:lineRule="auto"/>
        <w:jc w:val="both"/>
        <w:rPr>
          <w:rFonts w:ascii="Times New Roman" w:hAnsi="Times New Roman" w:cs="Times New Roman"/>
          <w:sz w:val="28"/>
          <w:szCs w:val="28"/>
        </w:rPr>
      </w:pPr>
    </w:p>
    <w:p w:rsidR="00E53D99" w:rsidRPr="007649AA" w:rsidRDefault="00E53D99" w:rsidP="00E53D99">
      <w:pPr>
        <w:autoSpaceDE w:val="0"/>
        <w:autoSpaceDN w:val="0"/>
        <w:adjustRightInd w:val="0"/>
        <w:spacing w:after="0" w:line="240" w:lineRule="auto"/>
        <w:jc w:val="both"/>
        <w:rPr>
          <w:rFonts w:ascii="Times New Roman" w:hAnsi="Times New Roman" w:cs="Times New Roman"/>
          <w:sz w:val="28"/>
          <w:szCs w:val="28"/>
        </w:rPr>
      </w:pPr>
    </w:p>
    <w:p w:rsidR="00E53D99" w:rsidRPr="007649AA" w:rsidRDefault="00E53D99" w:rsidP="00E53D99">
      <w:pPr>
        <w:spacing w:after="0" w:line="240" w:lineRule="auto"/>
        <w:rPr>
          <w:rFonts w:ascii="Times New Roman" w:eastAsia="Times New Roman" w:hAnsi="Times New Roman" w:cs="Times New Roman"/>
          <w:b/>
          <w:sz w:val="28"/>
          <w:szCs w:val="28"/>
          <w:lang w:eastAsia="ru-RU"/>
        </w:rPr>
      </w:pPr>
      <w:r w:rsidRPr="007649AA">
        <w:rPr>
          <w:rFonts w:ascii="Times New Roman" w:hAnsi="Times New Roman" w:cs="Times New Roman"/>
          <w:b/>
          <w:sz w:val="28"/>
          <w:szCs w:val="28"/>
        </w:rPr>
        <w:t xml:space="preserve">Начальник відділу будівництва, </w:t>
      </w:r>
      <w:proofErr w:type="spellStart"/>
      <w:r w:rsidRPr="007649AA">
        <w:rPr>
          <w:rFonts w:ascii="Times New Roman" w:eastAsia="Times New Roman" w:hAnsi="Times New Roman" w:cs="Times New Roman"/>
          <w:b/>
          <w:sz w:val="28"/>
          <w:szCs w:val="28"/>
          <w:lang w:eastAsia="ru-RU"/>
        </w:rPr>
        <w:t>житлово-</w:t>
      </w:r>
      <w:proofErr w:type="spellEnd"/>
    </w:p>
    <w:p w:rsidR="00E53D99" w:rsidRPr="007649AA" w:rsidRDefault="00E53D99" w:rsidP="00E53D99">
      <w:pPr>
        <w:spacing w:after="0" w:line="240" w:lineRule="auto"/>
        <w:rPr>
          <w:rFonts w:ascii="Times New Roman" w:eastAsia="Times New Roman" w:hAnsi="Times New Roman" w:cs="Times New Roman"/>
          <w:b/>
          <w:sz w:val="28"/>
          <w:szCs w:val="28"/>
          <w:lang w:eastAsia="ru-RU"/>
        </w:rPr>
      </w:pPr>
      <w:r w:rsidRPr="007649AA">
        <w:rPr>
          <w:rFonts w:ascii="Times New Roman" w:eastAsia="Times New Roman" w:hAnsi="Times New Roman" w:cs="Times New Roman"/>
          <w:b/>
          <w:sz w:val="28"/>
          <w:szCs w:val="28"/>
          <w:lang w:eastAsia="ru-RU"/>
        </w:rPr>
        <w:t xml:space="preserve">комунального господарства, містобудування </w:t>
      </w:r>
    </w:p>
    <w:p w:rsidR="00E53D99" w:rsidRPr="007649AA" w:rsidRDefault="00E53D99" w:rsidP="00E53D99">
      <w:pPr>
        <w:spacing w:after="0" w:line="240" w:lineRule="auto"/>
        <w:rPr>
          <w:rFonts w:ascii="Times New Roman" w:hAnsi="Times New Roman" w:cs="Times New Roman"/>
          <w:b/>
          <w:sz w:val="28"/>
          <w:szCs w:val="28"/>
        </w:rPr>
      </w:pPr>
      <w:r w:rsidRPr="007649AA">
        <w:rPr>
          <w:rFonts w:ascii="Times New Roman" w:eastAsia="Times New Roman" w:hAnsi="Times New Roman" w:cs="Times New Roman"/>
          <w:b/>
          <w:sz w:val="28"/>
          <w:szCs w:val="28"/>
          <w:lang w:eastAsia="ru-RU"/>
        </w:rPr>
        <w:t>та архітектури райдержадміністрації                                               С.Яремин</w:t>
      </w:r>
    </w:p>
    <w:p w:rsidR="00234253" w:rsidRPr="007649AA" w:rsidRDefault="00234253" w:rsidP="00D44D06">
      <w:pPr>
        <w:autoSpaceDE w:val="0"/>
        <w:autoSpaceDN w:val="0"/>
        <w:adjustRightInd w:val="0"/>
        <w:spacing w:after="0" w:line="240" w:lineRule="auto"/>
        <w:rPr>
          <w:rFonts w:ascii="Times New Roman" w:hAnsi="Times New Roman" w:cs="Times New Roman"/>
          <w:b/>
          <w:bCs/>
          <w:sz w:val="28"/>
          <w:szCs w:val="28"/>
        </w:rPr>
      </w:pPr>
    </w:p>
    <w:p w:rsidR="00234253" w:rsidRPr="007649AA" w:rsidRDefault="00234253" w:rsidP="00D44D06">
      <w:pPr>
        <w:autoSpaceDE w:val="0"/>
        <w:autoSpaceDN w:val="0"/>
        <w:adjustRightInd w:val="0"/>
        <w:spacing w:after="0" w:line="240" w:lineRule="auto"/>
        <w:rPr>
          <w:rFonts w:ascii="Times New Roman" w:hAnsi="Times New Roman" w:cs="Times New Roman"/>
          <w:b/>
          <w:bCs/>
          <w:sz w:val="28"/>
          <w:szCs w:val="28"/>
        </w:rPr>
      </w:pPr>
    </w:p>
    <w:p w:rsidR="00234253" w:rsidRPr="007649AA" w:rsidRDefault="00234253" w:rsidP="00D44D06">
      <w:pPr>
        <w:autoSpaceDE w:val="0"/>
        <w:autoSpaceDN w:val="0"/>
        <w:adjustRightInd w:val="0"/>
        <w:spacing w:after="0" w:line="240" w:lineRule="auto"/>
        <w:rPr>
          <w:rFonts w:ascii="Times New Roman" w:hAnsi="Times New Roman" w:cs="Times New Roman"/>
          <w:b/>
          <w:bCs/>
          <w:sz w:val="28"/>
          <w:szCs w:val="28"/>
        </w:rPr>
      </w:pPr>
    </w:p>
    <w:p w:rsidR="00234253" w:rsidRPr="007649AA" w:rsidRDefault="00234253" w:rsidP="00D44D06">
      <w:pPr>
        <w:autoSpaceDE w:val="0"/>
        <w:autoSpaceDN w:val="0"/>
        <w:adjustRightInd w:val="0"/>
        <w:spacing w:after="0" w:line="240" w:lineRule="auto"/>
        <w:rPr>
          <w:rFonts w:ascii="Times New Roman" w:hAnsi="Times New Roman" w:cs="Times New Roman"/>
          <w:b/>
          <w:bCs/>
          <w:sz w:val="28"/>
          <w:szCs w:val="28"/>
        </w:rPr>
      </w:pPr>
    </w:p>
    <w:p w:rsidR="00234253" w:rsidRPr="007649AA" w:rsidRDefault="00234253" w:rsidP="00D44D06">
      <w:pPr>
        <w:autoSpaceDE w:val="0"/>
        <w:autoSpaceDN w:val="0"/>
        <w:adjustRightInd w:val="0"/>
        <w:spacing w:after="0" w:line="240" w:lineRule="auto"/>
        <w:jc w:val="both"/>
        <w:rPr>
          <w:rFonts w:ascii="Times New Roman" w:hAnsi="Times New Roman" w:cs="Times New Roman"/>
          <w:sz w:val="28"/>
          <w:szCs w:val="28"/>
        </w:rPr>
      </w:pPr>
    </w:p>
    <w:p w:rsidR="0011320B" w:rsidRPr="007649AA" w:rsidRDefault="0011320B" w:rsidP="00D44D06">
      <w:pPr>
        <w:spacing w:after="0" w:line="240" w:lineRule="auto"/>
        <w:rPr>
          <w:rFonts w:ascii="Times New Roman" w:hAnsi="Times New Roman" w:cs="Times New Roman"/>
          <w:sz w:val="24"/>
          <w:szCs w:val="24"/>
        </w:rPr>
      </w:pPr>
    </w:p>
    <w:sectPr w:rsidR="0011320B" w:rsidRPr="007649AA" w:rsidSect="00DD7B5B">
      <w:pgSz w:w="11907" w:h="16840" w:code="9"/>
      <w:pgMar w:top="1134" w:right="624" w:bottom="1134" w:left="1985" w:header="0" w:footer="0"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33BE"/>
    <w:multiLevelType w:val="multilevel"/>
    <w:tmpl w:val="C854E0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FF6BD7"/>
    <w:multiLevelType w:val="hybridMultilevel"/>
    <w:tmpl w:val="F02EDE00"/>
    <w:lvl w:ilvl="0" w:tplc="21B2085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nsid w:val="25C1142A"/>
    <w:multiLevelType w:val="hybridMultilevel"/>
    <w:tmpl w:val="18107668"/>
    <w:lvl w:ilvl="0" w:tplc="21B2085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nsid w:val="2CDB1800"/>
    <w:multiLevelType w:val="hybridMultilevel"/>
    <w:tmpl w:val="B936C85A"/>
    <w:lvl w:ilvl="0" w:tplc="59242058">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nsid w:val="31ED0444"/>
    <w:multiLevelType w:val="multilevel"/>
    <w:tmpl w:val="2E306146"/>
    <w:lvl w:ilvl="0">
      <w:start w:val="1"/>
      <w:numFmt w:val="decimal"/>
      <w:lvlText w:val="%1."/>
      <w:lvlJc w:val="left"/>
      <w:rPr>
        <w:rFonts w:ascii="Times New Roman" w:eastAsia="Times New Roman" w:hAnsi="Times New Roman" w:cs="Times New Roman"/>
        <w:b/>
        <w:bCs w:val="0"/>
        <w:i w:val="0"/>
        <w:iCs w:val="0"/>
        <w:smallCaps w:val="0"/>
        <w:strike w:val="0"/>
        <w:color w:val="000000"/>
        <w:spacing w:val="-1"/>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B4384B"/>
    <w:multiLevelType w:val="hybridMultilevel"/>
    <w:tmpl w:val="CED0A58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
    <w:nsid w:val="3D8148D8"/>
    <w:multiLevelType w:val="hybridMultilevel"/>
    <w:tmpl w:val="16647FE2"/>
    <w:lvl w:ilvl="0" w:tplc="DB8E9A1A">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7">
    <w:nsid w:val="3F13790E"/>
    <w:multiLevelType w:val="hybridMultilevel"/>
    <w:tmpl w:val="3C2E1CB2"/>
    <w:lvl w:ilvl="0" w:tplc="DDACB2EA">
      <w:start w:val="1"/>
      <w:numFmt w:val="decimal"/>
      <w:lvlText w:val="%1."/>
      <w:lvlJc w:val="left"/>
      <w:pPr>
        <w:tabs>
          <w:tab w:val="num" w:pos="720"/>
        </w:tabs>
        <w:ind w:left="720" w:hanging="360"/>
      </w:pPr>
      <w:rPr>
        <w:rFonts w:hint="default"/>
        <w:b/>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C814A6"/>
    <w:multiLevelType w:val="hybridMultilevel"/>
    <w:tmpl w:val="1792A68E"/>
    <w:lvl w:ilvl="0" w:tplc="21B2085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nsid w:val="487B686E"/>
    <w:multiLevelType w:val="hybridMultilevel"/>
    <w:tmpl w:val="39862BC2"/>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48844462"/>
    <w:multiLevelType w:val="hybridMultilevel"/>
    <w:tmpl w:val="FB2C5DD0"/>
    <w:lvl w:ilvl="0" w:tplc="21B2085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4C1579F5"/>
    <w:multiLevelType w:val="hybridMultilevel"/>
    <w:tmpl w:val="DD42E920"/>
    <w:lvl w:ilvl="0" w:tplc="59242058">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nsid w:val="505B079C"/>
    <w:multiLevelType w:val="hybridMultilevel"/>
    <w:tmpl w:val="438CC560"/>
    <w:lvl w:ilvl="0" w:tplc="9BFECED0">
      <w:start w:val="1"/>
      <w:numFmt w:val="decimal"/>
      <w:lvlText w:val="%1."/>
      <w:lvlJc w:val="left"/>
      <w:pPr>
        <w:tabs>
          <w:tab w:val="num" w:pos="1140"/>
        </w:tabs>
        <w:ind w:left="1140" w:hanging="435"/>
      </w:pPr>
      <w:rPr>
        <w:rFonts w:hint="default"/>
        <w:b w:val="0"/>
        <w:sz w:val="28"/>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5CE45E95"/>
    <w:multiLevelType w:val="hybridMultilevel"/>
    <w:tmpl w:val="67BAAE1A"/>
    <w:lvl w:ilvl="0" w:tplc="995E5134">
      <w:numFmt w:val="bullet"/>
      <w:lvlText w:val="-"/>
      <w:lvlJc w:val="left"/>
      <w:pPr>
        <w:ind w:left="1571" w:hanging="360"/>
      </w:pPr>
      <w:rPr>
        <w:rFonts w:ascii="Times New Roman" w:eastAsia="Times New Roman" w:hAnsi="Times New Roman" w:cs="Times New Roman" w:hint="default"/>
        <w:color w:val="auto"/>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72F02997"/>
    <w:multiLevelType w:val="hybridMultilevel"/>
    <w:tmpl w:val="862E03DA"/>
    <w:lvl w:ilvl="0" w:tplc="59242058">
      <w:numFmt w:val="bullet"/>
      <w:lvlText w:val="-"/>
      <w:lvlJc w:val="left"/>
      <w:pPr>
        <w:ind w:left="1571" w:hanging="360"/>
      </w:pPr>
      <w:rPr>
        <w:rFonts w:ascii="Times New Roman" w:eastAsia="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5">
    <w:nsid w:val="7612547E"/>
    <w:multiLevelType w:val="hybridMultilevel"/>
    <w:tmpl w:val="469C58B6"/>
    <w:lvl w:ilvl="0" w:tplc="21B2085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6">
    <w:nsid w:val="79CB3AEB"/>
    <w:multiLevelType w:val="hybridMultilevel"/>
    <w:tmpl w:val="F09E8F02"/>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7">
    <w:nsid w:val="7A850DE9"/>
    <w:multiLevelType w:val="hybridMultilevel"/>
    <w:tmpl w:val="16343DA0"/>
    <w:lvl w:ilvl="0" w:tplc="7AFC85BE">
      <w:start w:val="1"/>
      <w:numFmt w:val="decimal"/>
      <w:lvlText w:val="%1)"/>
      <w:lvlJc w:val="left"/>
      <w:pPr>
        <w:ind w:left="1271" w:hanging="42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8">
    <w:nsid w:val="7B2330F9"/>
    <w:multiLevelType w:val="hybridMultilevel"/>
    <w:tmpl w:val="50D8C0D0"/>
    <w:lvl w:ilvl="0" w:tplc="3F506250">
      <w:start w:val="7"/>
      <w:numFmt w:val="bullet"/>
      <w:lvlText w:val="-"/>
      <w:lvlJc w:val="left"/>
      <w:pPr>
        <w:tabs>
          <w:tab w:val="num" w:pos="900"/>
        </w:tabs>
        <w:ind w:left="900" w:hanging="360"/>
      </w:pPr>
      <w:rPr>
        <w:rFonts w:ascii="Times New Roman" w:eastAsia="Times New Roman" w:hAnsi="Times New Roman" w:cs="Times New Roman" w:hint="default"/>
      </w:rPr>
    </w:lvl>
    <w:lvl w:ilvl="1" w:tplc="377AA8C4">
      <w:start w:val="1"/>
      <w:numFmt w:val="bullet"/>
      <w:lvlText w:val=""/>
      <w:lvlJc w:val="left"/>
      <w:pPr>
        <w:tabs>
          <w:tab w:val="num" w:pos="1620"/>
        </w:tabs>
        <w:ind w:left="1620" w:hanging="360"/>
      </w:pPr>
      <w:rPr>
        <w:rFonts w:ascii="Symbol" w:hAnsi="Symbol"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9">
    <w:nsid w:val="7FF82A18"/>
    <w:multiLevelType w:val="hybridMultilevel"/>
    <w:tmpl w:val="8CFAFA02"/>
    <w:lvl w:ilvl="0" w:tplc="CE2ADBC6">
      <w:numFmt w:val="bullet"/>
      <w:lvlText w:val="-"/>
      <w:lvlJc w:val="left"/>
      <w:pPr>
        <w:ind w:left="1571" w:hanging="360"/>
      </w:pPr>
      <w:rPr>
        <w:rFonts w:ascii="Times New Roman" w:eastAsia="Times New Roman" w:hAnsi="Times New Roman" w:cs="Times New Roman" w:hint="default"/>
        <w:color w:val="auto"/>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abstractNumId w:val="12"/>
  </w:num>
  <w:num w:numId="2">
    <w:abstractNumId w:val="7"/>
  </w:num>
  <w:num w:numId="3">
    <w:abstractNumId w:val="18"/>
  </w:num>
  <w:num w:numId="4">
    <w:abstractNumId w:val="0"/>
  </w:num>
  <w:num w:numId="5">
    <w:abstractNumId w:val="4"/>
  </w:num>
  <w:num w:numId="6">
    <w:abstractNumId w:val="6"/>
  </w:num>
  <w:num w:numId="7">
    <w:abstractNumId w:val="16"/>
  </w:num>
  <w:num w:numId="8">
    <w:abstractNumId w:val="15"/>
  </w:num>
  <w:num w:numId="9">
    <w:abstractNumId w:val="10"/>
  </w:num>
  <w:num w:numId="10">
    <w:abstractNumId w:val="8"/>
  </w:num>
  <w:num w:numId="11">
    <w:abstractNumId w:val="17"/>
  </w:num>
  <w:num w:numId="12">
    <w:abstractNumId w:val="9"/>
  </w:num>
  <w:num w:numId="13">
    <w:abstractNumId w:val="14"/>
  </w:num>
  <w:num w:numId="14">
    <w:abstractNumId w:val="19"/>
  </w:num>
  <w:num w:numId="15">
    <w:abstractNumId w:val="11"/>
  </w:num>
  <w:num w:numId="16">
    <w:abstractNumId w:val="13"/>
  </w:num>
  <w:num w:numId="17">
    <w:abstractNumId w:val="5"/>
  </w:num>
  <w:num w:numId="18">
    <w:abstractNumId w:val="1"/>
  </w:num>
  <w:num w:numId="19">
    <w:abstractNumId w:val="2"/>
  </w:num>
  <w:num w:numId="20">
    <w:abstractNumId w:val="3"/>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1"/>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DC"/>
    <w:rsid w:val="000118C2"/>
    <w:rsid w:val="00016687"/>
    <w:rsid w:val="00042710"/>
    <w:rsid w:val="00044399"/>
    <w:rsid w:val="00044955"/>
    <w:rsid w:val="000636CC"/>
    <w:rsid w:val="00081703"/>
    <w:rsid w:val="000A4882"/>
    <w:rsid w:val="000A4A82"/>
    <w:rsid w:val="000A6CBB"/>
    <w:rsid w:val="000C5821"/>
    <w:rsid w:val="000F62D4"/>
    <w:rsid w:val="0011320B"/>
    <w:rsid w:val="00113292"/>
    <w:rsid w:val="00121C52"/>
    <w:rsid w:val="00131672"/>
    <w:rsid w:val="00131718"/>
    <w:rsid w:val="0013683E"/>
    <w:rsid w:val="00137FA8"/>
    <w:rsid w:val="00176BC8"/>
    <w:rsid w:val="001864A3"/>
    <w:rsid w:val="001957CC"/>
    <w:rsid w:val="001B618D"/>
    <w:rsid w:val="001C6749"/>
    <w:rsid w:val="001E7373"/>
    <w:rsid w:val="001F3EF5"/>
    <w:rsid w:val="001F41CC"/>
    <w:rsid w:val="002059EF"/>
    <w:rsid w:val="00227832"/>
    <w:rsid w:val="00234253"/>
    <w:rsid w:val="002520A4"/>
    <w:rsid w:val="00264F93"/>
    <w:rsid w:val="0026795E"/>
    <w:rsid w:val="00294F64"/>
    <w:rsid w:val="00294FA2"/>
    <w:rsid w:val="002B1F25"/>
    <w:rsid w:val="002C03B4"/>
    <w:rsid w:val="002C21E5"/>
    <w:rsid w:val="002D1538"/>
    <w:rsid w:val="002D3B7A"/>
    <w:rsid w:val="002D5BC4"/>
    <w:rsid w:val="002E4534"/>
    <w:rsid w:val="002E5C88"/>
    <w:rsid w:val="00302010"/>
    <w:rsid w:val="003071DB"/>
    <w:rsid w:val="00311A3E"/>
    <w:rsid w:val="003156F5"/>
    <w:rsid w:val="00321B95"/>
    <w:rsid w:val="00327DD5"/>
    <w:rsid w:val="003412AB"/>
    <w:rsid w:val="003A5ACD"/>
    <w:rsid w:val="003D09AF"/>
    <w:rsid w:val="003D5C0F"/>
    <w:rsid w:val="003D7C33"/>
    <w:rsid w:val="003E3B24"/>
    <w:rsid w:val="003E4F36"/>
    <w:rsid w:val="00412F78"/>
    <w:rsid w:val="00427273"/>
    <w:rsid w:val="004445B4"/>
    <w:rsid w:val="004517C2"/>
    <w:rsid w:val="00457118"/>
    <w:rsid w:val="00466019"/>
    <w:rsid w:val="00467614"/>
    <w:rsid w:val="00474631"/>
    <w:rsid w:val="00485D5F"/>
    <w:rsid w:val="00496648"/>
    <w:rsid w:val="004A5501"/>
    <w:rsid w:val="004E3370"/>
    <w:rsid w:val="004F0144"/>
    <w:rsid w:val="004F243B"/>
    <w:rsid w:val="00507B86"/>
    <w:rsid w:val="0051154B"/>
    <w:rsid w:val="00540778"/>
    <w:rsid w:val="00566E6E"/>
    <w:rsid w:val="00580D65"/>
    <w:rsid w:val="005B0D72"/>
    <w:rsid w:val="005C65FA"/>
    <w:rsid w:val="005F005A"/>
    <w:rsid w:val="005F55AD"/>
    <w:rsid w:val="006128D7"/>
    <w:rsid w:val="00653AF4"/>
    <w:rsid w:val="00654572"/>
    <w:rsid w:val="006610C3"/>
    <w:rsid w:val="006705B8"/>
    <w:rsid w:val="0069221E"/>
    <w:rsid w:val="006D13A6"/>
    <w:rsid w:val="006D256F"/>
    <w:rsid w:val="006E3090"/>
    <w:rsid w:val="00704666"/>
    <w:rsid w:val="00705051"/>
    <w:rsid w:val="00725F3D"/>
    <w:rsid w:val="00735410"/>
    <w:rsid w:val="0074091C"/>
    <w:rsid w:val="00747D51"/>
    <w:rsid w:val="007649AA"/>
    <w:rsid w:val="007735C2"/>
    <w:rsid w:val="007811B1"/>
    <w:rsid w:val="0078238D"/>
    <w:rsid w:val="007909D9"/>
    <w:rsid w:val="00790B5A"/>
    <w:rsid w:val="007D1F39"/>
    <w:rsid w:val="007E3217"/>
    <w:rsid w:val="007F1CB9"/>
    <w:rsid w:val="00824D08"/>
    <w:rsid w:val="00843519"/>
    <w:rsid w:val="00843B91"/>
    <w:rsid w:val="00850897"/>
    <w:rsid w:val="00854001"/>
    <w:rsid w:val="0086483B"/>
    <w:rsid w:val="00864DA6"/>
    <w:rsid w:val="00884F11"/>
    <w:rsid w:val="008A36DC"/>
    <w:rsid w:val="008A7947"/>
    <w:rsid w:val="008E1DEF"/>
    <w:rsid w:val="008F4CB8"/>
    <w:rsid w:val="00907040"/>
    <w:rsid w:val="00934CEB"/>
    <w:rsid w:val="00935B4D"/>
    <w:rsid w:val="00942E8C"/>
    <w:rsid w:val="0094347A"/>
    <w:rsid w:val="0097053D"/>
    <w:rsid w:val="00970755"/>
    <w:rsid w:val="00980151"/>
    <w:rsid w:val="0098148D"/>
    <w:rsid w:val="00995FCB"/>
    <w:rsid w:val="009A0AEF"/>
    <w:rsid w:val="009A7EA4"/>
    <w:rsid w:val="009C0BA4"/>
    <w:rsid w:val="00A33A89"/>
    <w:rsid w:val="00A51EC6"/>
    <w:rsid w:val="00A66743"/>
    <w:rsid w:val="00A722F2"/>
    <w:rsid w:val="00A85ADB"/>
    <w:rsid w:val="00AE5FAB"/>
    <w:rsid w:val="00AF0378"/>
    <w:rsid w:val="00AF0412"/>
    <w:rsid w:val="00B110F8"/>
    <w:rsid w:val="00B153E0"/>
    <w:rsid w:val="00B4221C"/>
    <w:rsid w:val="00B554A8"/>
    <w:rsid w:val="00B72D72"/>
    <w:rsid w:val="00B77F68"/>
    <w:rsid w:val="00B976A1"/>
    <w:rsid w:val="00BC6EEF"/>
    <w:rsid w:val="00BD38B6"/>
    <w:rsid w:val="00BE5A2F"/>
    <w:rsid w:val="00C31331"/>
    <w:rsid w:val="00C41B39"/>
    <w:rsid w:val="00C60CCF"/>
    <w:rsid w:val="00C63801"/>
    <w:rsid w:val="00C74284"/>
    <w:rsid w:val="00C87F1C"/>
    <w:rsid w:val="00C916E9"/>
    <w:rsid w:val="00C9674B"/>
    <w:rsid w:val="00CA79A3"/>
    <w:rsid w:val="00CB25F8"/>
    <w:rsid w:val="00CB51D1"/>
    <w:rsid w:val="00CC0776"/>
    <w:rsid w:val="00CE4091"/>
    <w:rsid w:val="00D10683"/>
    <w:rsid w:val="00D25E6A"/>
    <w:rsid w:val="00D44D06"/>
    <w:rsid w:val="00D774B9"/>
    <w:rsid w:val="00D856DE"/>
    <w:rsid w:val="00D91B5C"/>
    <w:rsid w:val="00DB56FF"/>
    <w:rsid w:val="00DB5EA6"/>
    <w:rsid w:val="00DD7B5B"/>
    <w:rsid w:val="00DE001C"/>
    <w:rsid w:val="00E12477"/>
    <w:rsid w:val="00E16614"/>
    <w:rsid w:val="00E53D99"/>
    <w:rsid w:val="00E60F03"/>
    <w:rsid w:val="00E87267"/>
    <w:rsid w:val="00E9207D"/>
    <w:rsid w:val="00E93C8F"/>
    <w:rsid w:val="00E96441"/>
    <w:rsid w:val="00E974E7"/>
    <w:rsid w:val="00EA47D8"/>
    <w:rsid w:val="00EA727B"/>
    <w:rsid w:val="00EB4611"/>
    <w:rsid w:val="00EB7056"/>
    <w:rsid w:val="00EB7867"/>
    <w:rsid w:val="00EE2807"/>
    <w:rsid w:val="00F104B0"/>
    <w:rsid w:val="00F12150"/>
    <w:rsid w:val="00F12C36"/>
    <w:rsid w:val="00F221A5"/>
    <w:rsid w:val="00F459E4"/>
    <w:rsid w:val="00F479FA"/>
    <w:rsid w:val="00F50C8A"/>
    <w:rsid w:val="00F74E81"/>
    <w:rsid w:val="00F844D1"/>
    <w:rsid w:val="00F865F5"/>
    <w:rsid w:val="00F91E88"/>
    <w:rsid w:val="00F943CA"/>
    <w:rsid w:val="00F9575C"/>
    <w:rsid w:val="00FA220F"/>
    <w:rsid w:val="00FD20AF"/>
    <w:rsid w:val="00FF1466"/>
    <w:rsid w:val="00FF70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7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78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7867"/>
    <w:rPr>
      <w:rFonts w:ascii="Segoe UI" w:hAnsi="Segoe UI" w:cs="Segoe UI"/>
      <w:sz w:val="18"/>
      <w:szCs w:val="18"/>
    </w:rPr>
  </w:style>
  <w:style w:type="table" w:customStyle="1" w:styleId="1">
    <w:name w:val="Сітка таблиці1"/>
    <w:basedOn w:val="a1"/>
    <w:next w:val="a3"/>
    <w:uiPriority w:val="39"/>
    <w:rsid w:val="002E4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449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76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78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B7867"/>
    <w:rPr>
      <w:rFonts w:ascii="Segoe UI" w:hAnsi="Segoe UI" w:cs="Segoe UI"/>
      <w:sz w:val="18"/>
      <w:szCs w:val="18"/>
    </w:rPr>
  </w:style>
  <w:style w:type="table" w:customStyle="1" w:styleId="1">
    <w:name w:val="Сітка таблиці1"/>
    <w:basedOn w:val="a1"/>
    <w:next w:val="a3"/>
    <w:uiPriority w:val="39"/>
    <w:rsid w:val="002E4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44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8426">
      <w:bodyDiv w:val="1"/>
      <w:marLeft w:val="0"/>
      <w:marRight w:val="0"/>
      <w:marTop w:val="0"/>
      <w:marBottom w:val="0"/>
      <w:divBdr>
        <w:top w:val="none" w:sz="0" w:space="0" w:color="auto"/>
        <w:left w:val="none" w:sz="0" w:space="0" w:color="auto"/>
        <w:bottom w:val="none" w:sz="0" w:space="0" w:color="auto"/>
        <w:right w:val="none" w:sz="0" w:space="0" w:color="auto"/>
      </w:divBdr>
    </w:div>
    <w:div w:id="113818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1197-738F-4B03-B004-C3D9FEB2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13</Pages>
  <Words>16348</Words>
  <Characters>9319</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BUDRDA</dc:creator>
  <cp:keywords/>
  <dc:description/>
  <cp:lastModifiedBy>Роксолана</cp:lastModifiedBy>
  <cp:revision>206</cp:revision>
  <cp:lastPrinted>2017-11-10T09:20:00Z</cp:lastPrinted>
  <dcterms:created xsi:type="dcterms:W3CDTF">2017-11-08T06:47:00Z</dcterms:created>
  <dcterms:modified xsi:type="dcterms:W3CDTF">2017-12-13T08:58:00Z</dcterms:modified>
</cp:coreProperties>
</file>