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13" w:rsidRPr="00787FBB" w:rsidRDefault="000706ED" w:rsidP="005A4672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  <w:r w:rsidRPr="00787FBB">
        <w:rPr>
          <w:rFonts w:cs="Times New Roman"/>
          <w:b/>
          <w:szCs w:val="28"/>
        </w:rPr>
        <w:t>ДОВІДКА</w:t>
      </w:r>
    </w:p>
    <w:p w:rsidR="00EE2913" w:rsidRPr="00787FBB" w:rsidRDefault="00EE2913" w:rsidP="005A4672">
      <w:pPr>
        <w:spacing w:after="0" w:line="240" w:lineRule="auto"/>
        <w:ind w:firstLine="567"/>
        <w:jc w:val="center"/>
        <w:rPr>
          <w:szCs w:val="28"/>
        </w:rPr>
      </w:pPr>
      <w:r w:rsidRPr="00787FBB">
        <w:rPr>
          <w:rFonts w:cs="Times New Roman"/>
          <w:b/>
          <w:szCs w:val="28"/>
        </w:rPr>
        <w:t xml:space="preserve">про </w:t>
      </w:r>
      <w:r w:rsidR="000706ED" w:rsidRPr="00787FBB">
        <w:rPr>
          <w:rFonts w:cs="Times New Roman"/>
          <w:b/>
          <w:szCs w:val="28"/>
        </w:rPr>
        <w:t>роботу відділу освіти райдержадміністрації</w:t>
      </w:r>
    </w:p>
    <w:p w:rsidR="007A1ABD" w:rsidRDefault="007A1ABD" w:rsidP="005A4672">
      <w:pPr>
        <w:spacing w:after="0" w:line="240" w:lineRule="auto"/>
        <w:ind w:firstLine="709"/>
        <w:jc w:val="both"/>
        <w:rPr>
          <w:szCs w:val="28"/>
        </w:rPr>
      </w:pPr>
    </w:p>
    <w:p w:rsidR="00EF55A1" w:rsidRPr="00D663B5" w:rsidRDefault="000573AB" w:rsidP="005A4672">
      <w:pPr>
        <w:spacing w:after="0" w:line="240" w:lineRule="auto"/>
        <w:ind w:firstLine="709"/>
        <w:jc w:val="both"/>
        <w:rPr>
          <w:szCs w:val="28"/>
        </w:rPr>
      </w:pPr>
      <w:r w:rsidRPr="00EF55A1">
        <w:rPr>
          <w:szCs w:val="28"/>
        </w:rPr>
        <w:t>У структурі відділу освіти функціонують: районний методичний кабінет, централізована бухгалтерія, група господарського забезпечення.</w:t>
      </w:r>
    </w:p>
    <w:p w:rsidR="00EF55A1" w:rsidRPr="00EF55A1" w:rsidRDefault="00EF55A1" w:rsidP="005A4672">
      <w:pPr>
        <w:spacing w:after="0" w:line="240" w:lineRule="auto"/>
        <w:jc w:val="both"/>
        <w:rPr>
          <w:rStyle w:val="2"/>
          <w:b w:val="0"/>
          <w:bCs w:val="0"/>
          <w:color w:val="000000"/>
          <w:sz w:val="28"/>
          <w:szCs w:val="28"/>
        </w:rPr>
      </w:pPr>
      <w:r>
        <w:rPr>
          <w:rStyle w:val="2"/>
          <w:b w:val="0"/>
          <w:bCs w:val="0"/>
          <w:color w:val="000000"/>
          <w:sz w:val="28"/>
          <w:szCs w:val="28"/>
        </w:rPr>
        <w:tab/>
      </w:r>
      <w:r w:rsidRPr="00EF55A1">
        <w:rPr>
          <w:rStyle w:val="2"/>
          <w:b w:val="0"/>
          <w:bCs w:val="0"/>
          <w:color w:val="000000"/>
          <w:sz w:val="28"/>
          <w:szCs w:val="28"/>
        </w:rPr>
        <w:t xml:space="preserve">Відділ освіти </w:t>
      </w:r>
      <w:proofErr w:type="spellStart"/>
      <w:r w:rsidRPr="00EF55A1">
        <w:rPr>
          <w:rStyle w:val="2"/>
          <w:b w:val="0"/>
          <w:bCs w:val="0"/>
          <w:color w:val="000000"/>
          <w:sz w:val="28"/>
          <w:szCs w:val="28"/>
        </w:rPr>
        <w:t>Косівської</w:t>
      </w:r>
      <w:proofErr w:type="spellEnd"/>
      <w:r w:rsidRPr="00EF55A1">
        <w:rPr>
          <w:rStyle w:val="2"/>
          <w:b w:val="0"/>
          <w:bCs w:val="0"/>
          <w:color w:val="000000"/>
          <w:sz w:val="28"/>
          <w:szCs w:val="28"/>
        </w:rPr>
        <w:t xml:space="preserve"> районної державної адміністрації </w:t>
      </w:r>
      <w:r>
        <w:rPr>
          <w:rStyle w:val="2"/>
          <w:b w:val="0"/>
          <w:bCs w:val="0"/>
          <w:color w:val="000000"/>
          <w:sz w:val="28"/>
          <w:szCs w:val="28"/>
        </w:rPr>
        <w:t>працює</w:t>
      </w:r>
      <w:r w:rsidRPr="00EF55A1">
        <w:rPr>
          <w:rStyle w:val="2"/>
          <w:b w:val="0"/>
          <w:bCs w:val="0"/>
          <w:color w:val="000000"/>
          <w:sz w:val="28"/>
          <w:szCs w:val="28"/>
        </w:rPr>
        <w:t xml:space="preserve"> над виконанням </w:t>
      </w:r>
      <w:r w:rsidRPr="00EF55A1">
        <w:rPr>
          <w:rFonts w:cs="Times New Roman"/>
          <w:szCs w:val="28"/>
        </w:rPr>
        <w:t xml:space="preserve">Програми розвитку освіти </w:t>
      </w:r>
      <w:proofErr w:type="spellStart"/>
      <w:r w:rsidRPr="00EF55A1">
        <w:rPr>
          <w:rFonts w:cs="Times New Roman"/>
          <w:szCs w:val="28"/>
        </w:rPr>
        <w:t>Косівщини</w:t>
      </w:r>
      <w:proofErr w:type="spellEnd"/>
      <w:r w:rsidRPr="00EF55A1">
        <w:rPr>
          <w:rFonts w:cs="Times New Roman"/>
          <w:szCs w:val="28"/>
        </w:rPr>
        <w:t xml:space="preserve"> на 2016-2020 роки</w:t>
      </w:r>
      <w:r>
        <w:rPr>
          <w:rFonts w:cs="Times New Roman"/>
          <w:szCs w:val="28"/>
        </w:rPr>
        <w:t>, затвердженої р</w:t>
      </w:r>
      <w:r w:rsidRPr="00EF55A1">
        <w:rPr>
          <w:rFonts w:cs="Times New Roman"/>
          <w:szCs w:val="28"/>
        </w:rPr>
        <w:t xml:space="preserve">ішенням сесії </w:t>
      </w:r>
      <w:proofErr w:type="spellStart"/>
      <w:r w:rsidRPr="00EF55A1">
        <w:rPr>
          <w:rFonts w:cs="Times New Roman"/>
          <w:szCs w:val="28"/>
        </w:rPr>
        <w:t>Косівської</w:t>
      </w:r>
      <w:proofErr w:type="spellEnd"/>
      <w:r w:rsidRPr="00EF55A1">
        <w:rPr>
          <w:rFonts w:cs="Times New Roman"/>
          <w:szCs w:val="28"/>
        </w:rPr>
        <w:t xml:space="preserve"> районної ради від 24 грудня 2015 року №42-1/2015</w:t>
      </w:r>
      <w:r>
        <w:rPr>
          <w:rFonts w:cs="Times New Roman"/>
          <w:szCs w:val="28"/>
        </w:rPr>
        <w:t>,</w:t>
      </w:r>
      <w:r w:rsidRPr="00EF55A1">
        <w:rPr>
          <w:rStyle w:val="2"/>
          <w:b w:val="0"/>
          <w:bCs w:val="0"/>
          <w:color w:val="000000"/>
          <w:sz w:val="28"/>
          <w:szCs w:val="28"/>
        </w:rPr>
        <w:t xml:space="preserve"> річно</w:t>
      </w:r>
      <w:r>
        <w:rPr>
          <w:rStyle w:val="2"/>
          <w:b w:val="0"/>
          <w:bCs w:val="0"/>
          <w:color w:val="000000"/>
          <w:sz w:val="28"/>
          <w:szCs w:val="28"/>
        </w:rPr>
        <w:t>го плану роботи, які передбачають</w:t>
      </w:r>
      <w:r w:rsidRPr="00EF55A1">
        <w:rPr>
          <w:rStyle w:val="2"/>
          <w:b w:val="0"/>
          <w:bCs w:val="0"/>
          <w:color w:val="000000"/>
          <w:sz w:val="28"/>
          <w:szCs w:val="28"/>
        </w:rPr>
        <w:t xml:space="preserve"> формування доступної та якісної освітньої системи, що відповідає вимогам суспільства, запитам особистості, потребам держави і регіону.</w:t>
      </w:r>
    </w:p>
    <w:p w:rsidR="00B6494F" w:rsidRDefault="00EF55A1" w:rsidP="005A4672">
      <w:pPr>
        <w:spacing w:after="0" w:line="240" w:lineRule="auto"/>
        <w:jc w:val="both"/>
        <w:rPr>
          <w:rFonts w:cs="Times New Roman"/>
          <w:szCs w:val="28"/>
        </w:rPr>
      </w:pPr>
      <w:r w:rsidRPr="00EF55A1">
        <w:rPr>
          <w:rStyle w:val="2"/>
          <w:b w:val="0"/>
          <w:bCs w:val="0"/>
          <w:color w:val="000000"/>
          <w:sz w:val="28"/>
          <w:szCs w:val="28"/>
        </w:rPr>
        <w:tab/>
      </w:r>
      <w:r w:rsidR="00B6494F">
        <w:rPr>
          <w:rFonts w:cs="Times New Roman"/>
          <w:szCs w:val="28"/>
        </w:rPr>
        <w:t xml:space="preserve">- 5 засідань колегії відділу освіти, де заслухано ряд важливих питань з управлінської діяльності керівників навчальних закладів. Прийняті рішення взято на контроль.  </w:t>
      </w:r>
    </w:p>
    <w:p w:rsidR="00B6494F" w:rsidRDefault="00B6494F" w:rsidP="005A4672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- 6 нарад керівників освітніх закладів, де розглянуто питання стану готовності приміщень до початку нового 2015/2016 </w:t>
      </w:r>
      <w:proofErr w:type="spellStart"/>
      <w:r>
        <w:rPr>
          <w:rFonts w:cs="Times New Roman"/>
          <w:szCs w:val="28"/>
        </w:rPr>
        <w:t>н.р</w:t>
      </w:r>
      <w:proofErr w:type="spellEnd"/>
      <w:r>
        <w:rPr>
          <w:rFonts w:cs="Times New Roman"/>
          <w:szCs w:val="28"/>
        </w:rPr>
        <w:t>., підготовку закладів до роботи в осінньо-зимовий період та ряд інших важливих питань.</w:t>
      </w:r>
    </w:p>
    <w:p w:rsidR="00B6494F" w:rsidRPr="00A04E07" w:rsidRDefault="00B6494F" w:rsidP="005A4672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На серпневій нараді </w:t>
      </w:r>
      <w:proofErr w:type="spellStart"/>
      <w:r>
        <w:rPr>
          <w:rFonts w:cs="Times New Roman"/>
          <w:szCs w:val="28"/>
        </w:rPr>
        <w:t>підведено</w:t>
      </w:r>
      <w:proofErr w:type="spellEnd"/>
      <w:r>
        <w:rPr>
          <w:rFonts w:cs="Times New Roman"/>
          <w:szCs w:val="28"/>
        </w:rPr>
        <w:t xml:space="preserve"> підсумки функціонування освітньої галузі у 2014/2015 </w:t>
      </w:r>
      <w:proofErr w:type="spellStart"/>
      <w:r>
        <w:rPr>
          <w:rFonts w:cs="Times New Roman"/>
          <w:szCs w:val="28"/>
        </w:rPr>
        <w:t>н.р</w:t>
      </w:r>
      <w:proofErr w:type="spellEnd"/>
      <w:r>
        <w:rPr>
          <w:rFonts w:cs="Times New Roman"/>
          <w:szCs w:val="28"/>
        </w:rPr>
        <w:t xml:space="preserve">. та пріоритетні шляхи підвищення якості освіти </w:t>
      </w:r>
      <w:proofErr w:type="spellStart"/>
      <w:r>
        <w:rPr>
          <w:rFonts w:cs="Times New Roman"/>
          <w:szCs w:val="28"/>
        </w:rPr>
        <w:t>Косівщини</w:t>
      </w:r>
      <w:proofErr w:type="spellEnd"/>
      <w:r>
        <w:rPr>
          <w:rFonts w:cs="Times New Roman"/>
          <w:szCs w:val="28"/>
        </w:rPr>
        <w:t xml:space="preserve"> у 2015/2016 </w:t>
      </w:r>
      <w:proofErr w:type="spellStart"/>
      <w:r>
        <w:rPr>
          <w:rFonts w:cs="Times New Roman"/>
          <w:szCs w:val="28"/>
        </w:rPr>
        <w:t>н.р</w:t>
      </w:r>
      <w:proofErr w:type="spellEnd"/>
      <w:r>
        <w:rPr>
          <w:rFonts w:cs="Times New Roman"/>
          <w:szCs w:val="28"/>
        </w:rPr>
        <w:t>. Проаналізовано результати ЗНО випускників 11-х класів з української мови та взято на контроль питання рівня навчальних досягнень учнів випускних класів, об’єктивність оцінювання школярів.</w:t>
      </w:r>
    </w:p>
    <w:p w:rsidR="00D94A8E" w:rsidRPr="00D94A8E" w:rsidRDefault="00D94A8E" w:rsidP="005A4672">
      <w:pPr>
        <w:spacing w:after="0" w:line="240" w:lineRule="auto"/>
        <w:jc w:val="both"/>
        <w:rPr>
          <w:rFonts w:cs="Times New Roman"/>
          <w:szCs w:val="28"/>
        </w:rPr>
      </w:pPr>
      <w:r>
        <w:rPr>
          <w:rStyle w:val="2"/>
          <w:b w:val="0"/>
          <w:bCs w:val="0"/>
          <w:color w:val="000000"/>
          <w:sz w:val="28"/>
          <w:szCs w:val="28"/>
        </w:rPr>
        <w:tab/>
      </w:r>
      <w:r w:rsidRPr="00D94A8E">
        <w:rPr>
          <w:rFonts w:cs="Times New Roman"/>
          <w:szCs w:val="28"/>
          <w:shd w:val="clear" w:color="auto" w:fill="FFFFFF"/>
        </w:rPr>
        <w:t>Документообіг відділу освіти райдержадміністрації за 9 місяців 2016 року становить 4072 справи.</w:t>
      </w:r>
    </w:p>
    <w:p w:rsidR="00D94A8E" w:rsidRPr="00D94A8E" w:rsidRDefault="00D94A8E" w:rsidP="005A4672">
      <w:pPr>
        <w:spacing w:after="0" w:line="240" w:lineRule="auto"/>
        <w:jc w:val="both"/>
        <w:rPr>
          <w:rFonts w:cs="Times New Roman"/>
          <w:szCs w:val="28"/>
        </w:rPr>
      </w:pPr>
      <w:r w:rsidRPr="00D94A8E">
        <w:rPr>
          <w:rFonts w:cs="Times New Roman"/>
          <w:szCs w:val="28"/>
        </w:rPr>
        <w:tab/>
        <w:t>Підготовлено розпоряджень райдержадміністрації – 16</w:t>
      </w:r>
    </w:p>
    <w:p w:rsidR="00D94A8E" w:rsidRPr="00D94A8E" w:rsidRDefault="00D94A8E" w:rsidP="005A4672">
      <w:pPr>
        <w:spacing w:after="0" w:line="240" w:lineRule="auto"/>
        <w:jc w:val="both"/>
        <w:rPr>
          <w:rFonts w:cs="Times New Roman"/>
          <w:szCs w:val="28"/>
        </w:rPr>
      </w:pPr>
      <w:r w:rsidRPr="00D94A8E">
        <w:rPr>
          <w:rFonts w:cs="Times New Roman"/>
          <w:szCs w:val="28"/>
        </w:rPr>
        <w:tab/>
        <w:t>Видано наказів:</w:t>
      </w:r>
    </w:p>
    <w:p w:rsidR="00D94A8E" w:rsidRPr="00D94A8E" w:rsidRDefault="00D94A8E" w:rsidP="005A4672">
      <w:pPr>
        <w:spacing w:after="0" w:line="240" w:lineRule="auto"/>
        <w:jc w:val="both"/>
        <w:rPr>
          <w:rFonts w:cs="Times New Roman"/>
          <w:szCs w:val="28"/>
        </w:rPr>
      </w:pPr>
      <w:r w:rsidRPr="00D94A8E">
        <w:rPr>
          <w:rFonts w:cs="Times New Roman"/>
          <w:szCs w:val="28"/>
        </w:rPr>
        <w:t>з основної діяльності – 130</w:t>
      </w:r>
    </w:p>
    <w:p w:rsidR="00D94A8E" w:rsidRPr="00D94A8E" w:rsidRDefault="00D94A8E" w:rsidP="005A4672">
      <w:pPr>
        <w:spacing w:after="0" w:line="240" w:lineRule="auto"/>
        <w:jc w:val="both"/>
        <w:rPr>
          <w:rFonts w:cs="Times New Roman"/>
          <w:szCs w:val="28"/>
        </w:rPr>
      </w:pPr>
      <w:r w:rsidRPr="00D94A8E">
        <w:rPr>
          <w:rFonts w:cs="Times New Roman"/>
          <w:szCs w:val="28"/>
        </w:rPr>
        <w:t>з адміністративно-господарських питань – 27</w:t>
      </w:r>
    </w:p>
    <w:p w:rsidR="00D94A8E" w:rsidRPr="00D94A8E" w:rsidRDefault="00D94A8E" w:rsidP="005A4672">
      <w:pPr>
        <w:spacing w:after="0" w:line="240" w:lineRule="auto"/>
        <w:jc w:val="both"/>
        <w:rPr>
          <w:rFonts w:cs="Times New Roman"/>
          <w:szCs w:val="28"/>
        </w:rPr>
      </w:pPr>
      <w:r w:rsidRPr="00D94A8E">
        <w:rPr>
          <w:rFonts w:cs="Times New Roman"/>
          <w:szCs w:val="28"/>
        </w:rPr>
        <w:t>з кадрових питань – 427</w:t>
      </w:r>
    </w:p>
    <w:p w:rsidR="00D94A8E" w:rsidRPr="00D94A8E" w:rsidRDefault="00D94A8E" w:rsidP="005A4672">
      <w:pPr>
        <w:spacing w:after="0" w:line="240" w:lineRule="auto"/>
        <w:jc w:val="both"/>
        <w:rPr>
          <w:rFonts w:cs="Times New Roman"/>
          <w:szCs w:val="28"/>
        </w:rPr>
      </w:pPr>
      <w:r w:rsidRPr="00D94A8E">
        <w:rPr>
          <w:rFonts w:cs="Times New Roman"/>
          <w:szCs w:val="28"/>
        </w:rPr>
        <w:t>про відрядження – 108</w:t>
      </w:r>
    </w:p>
    <w:p w:rsidR="00D94A8E" w:rsidRPr="00D94A8E" w:rsidRDefault="00D94A8E" w:rsidP="005A4672">
      <w:pPr>
        <w:spacing w:after="0" w:line="240" w:lineRule="auto"/>
        <w:jc w:val="both"/>
        <w:rPr>
          <w:rFonts w:cs="Times New Roman"/>
          <w:szCs w:val="28"/>
        </w:rPr>
      </w:pPr>
      <w:r w:rsidRPr="00D94A8E">
        <w:rPr>
          <w:rFonts w:cs="Times New Roman"/>
          <w:szCs w:val="28"/>
        </w:rPr>
        <w:tab/>
        <w:t>Розглянуто: заяв – 363; звернень (скарг) – 34, запитів на публічну інформацію – 6, подання керівників навчальних закладів – 353.</w:t>
      </w:r>
    </w:p>
    <w:p w:rsidR="00D94A8E" w:rsidRPr="00D94A8E" w:rsidRDefault="00D94A8E" w:rsidP="005A4672">
      <w:pPr>
        <w:spacing w:after="0" w:line="240" w:lineRule="auto"/>
        <w:jc w:val="both"/>
        <w:rPr>
          <w:rFonts w:cs="Times New Roman"/>
          <w:szCs w:val="28"/>
        </w:rPr>
      </w:pPr>
      <w:r w:rsidRPr="00D94A8E">
        <w:rPr>
          <w:rFonts w:cs="Times New Roman"/>
          <w:szCs w:val="28"/>
        </w:rPr>
        <w:tab/>
        <w:t xml:space="preserve">Надійшло: розпоряджень райдержадміністрації і облдержадміністрації – 106; наказів обласних – 212; вхідної кореспонденції – 735. </w:t>
      </w:r>
    </w:p>
    <w:p w:rsidR="00D94A8E" w:rsidRPr="00D94A8E" w:rsidRDefault="00D94A8E" w:rsidP="005A4672">
      <w:pPr>
        <w:spacing w:after="0" w:line="240" w:lineRule="auto"/>
        <w:jc w:val="both"/>
        <w:rPr>
          <w:rFonts w:cs="Times New Roman"/>
          <w:szCs w:val="28"/>
        </w:rPr>
      </w:pPr>
      <w:r w:rsidRPr="00D94A8E">
        <w:rPr>
          <w:rFonts w:cs="Times New Roman"/>
          <w:szCs w:val="28"/>
        </w:rPr>
        <w:tab/>
        <w:t>Створено 334 ініціативні листи.</w:t>
      </w:r>
    </w:p>
    <w:p w:rsidR="00DA4836" w:rsidRPr="00250323" w:rsidRDefault="00D94A8E" w:rsidP="005A4672">
      <w:pPr>
        <w:spacing w:after="0" w:line="240" w:lineRule="auto"/>
        <w:jc w:val="both"/>
        <w:rPr>
          <w:rFonts w:cs="Times New Roman"/>
          <w:szCs w:val="28"/>
        </w:rPr>
      </w:pPr>
      <w:r w:rsidRPr="00D94A8E">
        <w:rPr>
          <w:rFonts w:cs="Times New Roman"/>
          <w:szCs w:val="28"/>
        </w:rPr>
        <w:tab/>
        <w:t xml:space="preserve">Видано 1221 довідку працівникам навчальних закладів району. </w:t>
      </w:r>
    </w:p>
    <w:p w:rsidR="00315E76" w:rsidRDefault="00315E76" w:rsidP="005A4672">
      <w:pPr>
        <w:spacing w:after="0" w:line="240" w:lineRule="auto"/>
        <w:jc w:val="both"/>
        <w:rPr>
          <w:rStyle w:val="2"/>
          <w:b w:val="0"/>
          <w:bCs w:val="0"/>
          <w:color w:val="000000"/>
          <w:sz w:val="28"/>
          <w:szCs w:val="28"/>
        </w:rPr>
      </w:pPr>
      <w:r>
        <w:rPr>
          <w:rStyle w:val="2"/>
          <w:b w:val="0"/>
          <w:bCs w:val="0"/>
          <w:color w:val="000000"/>
          <w:sz w:val="28"/>
          <w:szCs w:val="28"/>
        </w:rPr>
        <w:tab/>
      </w:r>
      <w:r w:rsidRPr="00EF55A1">
        <w:rPr>
          <w:rStyle w:val="2"/>
          <w:b w:val="0"/>
          <w:bCs w:val="0"/>
          <w:color w:val="000000"/>
          <w:sz w:val="28"/>
          <w:szCs w:val="28"/>
        </w:rPr>
        <w:t xml:space="preserve">Освітня система району розгалужена і максимально наближена до запитів територіальної громади. </w:t>
      </w:r>
    </w:p>
    <w:p w:rsidR="007A1ABD" w:rsidRPr="00456E91" w:rsidRDefault="007A1ABD" w:rsidP="005A4672">
      <w:pPr>
        <w:spacing w:after="0" w:line="240" w:lineRule="auto"/>
        <w:jc w:val="both"/>
        <w:rPr>
          <w:rFonts w:cs="Times New Roman"/>
          <w:szCs w:val="28"/>
        </w:rPr>
      </w:pPr>
    </w:p>
    <w:p w:rsidR="00E10F23" w:rsidRPr="00787FBB" w:rsidRDefault="00E10F23" w:rsidP="005A4672">
      <w:pPr>
        <w:spacing w:after="0" w:line="240" w:lineRule="auto"/>
        <w:jc w:val="center"/>
        <w:rPr>
          <w:b/>
          <w:i/>
          <w:szCs w:val="28"/>
        </w:rPr>
      </w:pPr>
      <w:r w:rsidRPr="00787FBB">
        <w:rPr>
          <w:b/>
          <w:i/>
          <w:szCs w:val="28"/>
        </w:rPr>
        <w:t>Дошкільна освіта</w:t>
      </w:r>
    </w:p>
    <w:p w:rsidR="00B404EE" w:rsidRPr="00787FBB" w:rsidRDefault="00B404EE" w:rsidP="005A4672">
      <w:pPr>
        <w:tabs>
          <w:tab w:val="left" w:pos="0"/>
        </w:tabs>
        <w:spacing w:after="0" w:line="240" w:lineRule="auto"/>
        <w:jc w:val="both"/>
        <w:rPr>
          <w:b/>
          <w:szCs w:val="28"/>
        </w:rPr>
      </w:pPr>
      <w:r w:rsidRPr="00787FBB">
        <w:rPr>
          <w:szCs w:val="28"/>
        </w:rPr>
        <w:tab/>
        <w:t>Вирішення проблем дошкільної освіти стає пріоритетним напрямом у державі загалом і в районі зокрема.</w:t>
      </w:r>
      <w:r w:rsidR="00E10F23" w:rsidRPr="00787FBB">
        <w:rPr>
          <w:b/>
          <w:szCs w:val="28"/>
        </w:rPr>
        <w:tab/>
      </w:r>
    </w:p>
    <w:p w:rsidR="00E10F23" w:rsidRPr="00787FBB" w:rsidRDefault="00B404EE" w:rsidP="005A4672">
      <w:pPr>
        <w:tabs>
          <w:tab w:val="left" w:pos="0"/>
        </w:tabs>
        <w:spacing w:after="0" w:line="240" w:lineRule="auto"/>
        <w:jc w:val="both"/>
        <w:rPr>
          <w:szCs w:val="28"/>
        </w:rPr>
      </w:pPr>
      <w:r w:rsidRPr="00787FBB">
        <w:rPr>
          <w:b/>
          <w:szCs w:val="28"/>
        </w:rPr>
        <w:tab/>
      </w:r>
      <w:r w:rsidR="00E10F23" w:rsidRPr="00787FBB">
        <w:rPr>
          <w:b/>
          <w:szCs w:val="28"/>
        </w:rPr>
        <w:t>Дошкільні навчальні заклади</w:t>
      </w:r>
      <w:r w:rsidR="00E10F23" w:rsidRPr="00787FBB">
        <w:rPr>
          <w:szCs w:val="28"/>
        </w:rPr>
        <w:t xml:space="preserve">  -  </w:t>
      </w:r>
      <w:r w:rsidR="00E10F23" w:rsidRPr="00787FBB">
        <w:rPr>
          <w:b/>
          <w:szCs w:val="28"/>
        </w:rPr>
        <w:t>26</w:t>
      </w:r>
      <w:r w:rsidR="00E10F23" w:rsidRPr="00787FBB">
        <w:rPr>
          <w:szCs w:val="28"/>
        </w:rPr>
        <w:t xml:space="preserve">, в них дітей – </w:t>
      </w:r>
      <w:r w:rsidR="00105F37" w:rsidRPr="00787FBB">
        <w:rPr>
          <w:b/>
          <w:szCs w:val="28"/>
        </w:rPr>
        <w:t>1685</w:t>
      </w:r>
      <w:r w:rsidR="00105F37" w:rsidRPr="00787FBB">
        <w:rPr>
          <w:szCs w:val="28"/>
        </w:rPr>
        <w:t xml:space="preserve"> (місто - 5 закладів,   587</w:t>
      </w:r>
      <w:r w:rsidR="00E10F23" w:rsidRPr="00787FBB">
        <w:rPr>
          <w:szCs w:val="28"/>
        </w:rPr>
        <w:t xml:space="preserve"> діте</w:t>
      </w:r>
      <w:r w:rsidR="00105F37" w:rsidRPr="00787FBB">
        <w:rPr>
          <w:szCs w:val="28"/>
        </w:rPr>
        <w:t>й (37%);  село - 21 заклад, 1098 дітей</w:t>
      </w:r>
      <w:r w:rsidR="00E10F23" w:rsidRPr="00787FBB">
        <w:rPr>
          <w:szCs w:val="28"/>
        </w:rPr>
        <w:t xml:space="preserve"> (7</w:t>
      </w:r>
      <w:r w:rsidR="00105F37" w:rsidRPr="00787FBB">
        <w:rPr>
          <w:szCs w:val="28"/>
        </w:rPr>
        <w:t>2</w:t>
      </w:r>
      <w:r w:rsidR="00E10F23" w:rsidRPr="00787FBB">
        <w:rPr>
          <w:szCs w:val="28"/>
        </w:rPr>
        <w:t>%)).</w:t>
      </w:r>
    </w:p>
    <w:p w:rsidR="00E10F23" w:rsidRPr="00787FBB" w:rsidRDefault="00E10F23" w:rsidP="005A4672">
      <w:pPr>
        <w:tabs>
          <w:tab w:val="left" w:pos="5415"/>
        </w:tabs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 xml:space="preserve">      Крім того, групи при школах для дітей п’ятирічного віку –  </w:t>
      </w:r>
      <w:r w:rsidRPr="00787FBB">
        <w:rPr>
          <w:b/>
          <w:szCs w:val="28"/>
        </w:rPr>
        <w:t>4</w:t>
      </w:r>
      <w:r w:rsidR="00105F37" w:rsidRPr="00787FBB">
        <w:rPr>
          <w:b/>
          <w:szCs w:val="28"/>
        </w:rPr>
        <w:t>1</w:t>
      </w:r>
      <w:r w:rsidR="00105F37" w:rsidRPr="00787FBB">
        <w:rPr>
          <w:szCs w:val="28"/>
        </w:rPr>
        <w:t xml:space="preserve"> (521 дитина</w:t>
      </w:r>
      <w:r w:rsidRPr="00787FBB">
        <w:rPr>
          <w:szCs w:val="28"/>
        </w:rPr>
        <w:t>).</w:t>
      </w:r>
    </w:p>
    <w:p w:rsidR="00E10F23" w:rsidRPr="00787FBB" w:rsidRDefault="00E10F23" w:rsidP="005A4672">
      <w:pPr>
        <w:tabs>
          <w:tab w:val="left" w:pos="5415"/>
        </w:tabs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 xml:space="preserve">      Охопл</w:t>
      </w:r>
      <w:r w:rsidR="00105F37" w:rsidRPr="00787FBB">
        <w:rPr>
          <w:szCs w:val="28"/>
        </w:rPr>
        <w:t>ено  дошкільним вихованням  1685 дітей (68</w:t>
      </w:r>
      <w:r w:rsidRPr="00787FBB">
        <w:rPr>
          <w:szCs w:val="28"/>
        </w:rPr>
        <w:t>%).</w:t>
      </w:r>
    </w:p>
    <w:p w:rsidR="00E10F23" w:rsidRPr="00787FBB" w:rsidRDefault="00105F37" w:rsidP="005A4672">
      <w:pPr>
        <w:tabs>
          <w:tab w:val="left" w:pos="5415"/>
        </w:tabs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 xml:space="preserve">      Стовідсотково охоплено</w:t>
      </w:r>
      <w:r w:rsidR="00E10F23" w:rsidRPr="00787FBB">
        <w:rPr>
          <w:szCs w:val="28"/>
        </w:rPr>
        <w:t xml:space="preserve"> </w:t>
      </w:r>
      <w:r w:rsidRPr="00787FBB">
        <w:rPr>
          <w:szCs w:val="28"/>
        </w:rPr>
        <w:t>дошкільною освітою дітей п’ятирічного віку</w:t>
      </w:r>
      <w:r w:rsidR="00E10F23" w:rsidRPr="00787FBB">
        <w:rPr>
          <w:szCs w:val="28"/>
        </w:rPr>
        <w:t xml:space="preserve">. </w:t>
      </w:r>
    </w:p>
    <w:p w:rsidR="00E10F23" w:rsidRPr="00787FBB" w:rsidRDefault="00105F37" w:rsidP="005A4672">
      <w:pPr>
        <w:tabs>
          <w:tab w:val="left" w:pos="5415"/>
        </w:tabs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 xml:space="preserve">      </w:t>
      </w:r>
      <w:r w:rsidR="00E10F23" w:rsidRPr="00787FBB">
        <w:rPr>
          <w:szCs w:val="28"/>
        </w:rPr>
        <w:t>Вартіст</w:t>
      </w:r>
      <w:r w:rsidRPr="00787FBB">
        <w:rPr>
          <w:szCs w:val="28"/>
        </w:rPr>
        <w:t>ь  харчування становить  18,00</w:t>
      </w:r>
      <w:r w:rsidR="00E10F23" w:rsidRPr="00787FBB">
        <w:rPr>
          <w:szCs w:val="28"/>
        </w:rPr>
        <w:t xml:space="preserve"> грн. на день.</w:t>
      </w:r>
    </w:p>
    <w:p w:rsidR="00E10F23" w:rsidRPr="00787FBB" w:rsidRDefault="00E10F23" w:rsidP="005A4672">
      <w:pPr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lastRenderedPageBreak/>
        <w:t xml:space="preserve">        У 2015-2016 </w:t>
      </w:r>
      <w:proofErr w:type="spellStart"/>
      <w:r w:rsidRPr="00787FBB">
        <w:rPr>
          <w:szCs w:val="28"/>
        </w:rPr>
        <w:t>н.р</w:t>
      </w:r>
      <w:proofErr w:type="spellEnd"/>
      <w:r w:rsidRPr="00787FBB">
        <w:rPr>
          <w:szCs w:val="28"/>
        </w:rPr>
        <w:t xml:space="preserve">., з метою розвитку мережі дошкільних закладів та збільшення охоплення дітей дошкільною освітою, відкрито </w:t>
      </w:r>
      <w:proofErr w:type="spellStart"/>
      <w:r w:rsidRPr="00787FBB">
        <w:rPr>
          <w:szCs w:val="28"/>
        </w:rPr>
        <w:t>Баня-Березівський</w:t>
      </w:r>
      <w:proofErr w:type="spellEnd"/>
      <w:r w:rsidRPr="00787FBB">
        <w:rPr>
          <w:szCs w:val="28"/>
        </w:rPr>
        <w:t xml:space="preserve"> дошкільний навчальний заклад (дитячий садок) «Первоцвіт» та </w:t>
      </w:r>
      <w:proofErr w:type="spellStart"/>
      <w:r w:rsidRPr="00787FBB">
        <w:rPr>
          <w:szCs w:val="28"/>
        </w:rPr>
        <w:t>Розтоківський</w:t>
      </w:r>
      <w:proofErr w:type="spellEnd"/>
      <w:r w:rsidRPr="00787FBB">
        <w:rPr>
          <w:szCs w:val="28"/>
        </w:rPr>
        <w:t xml:space="preserve"> дошкільний навчальний заклад (ясла-садок) «Арніка». </w:t>
      </w:r>
    </w:p>
    <w:p w:rsidR="00E10F23" w:rsidRPr="00787FBB" w:rsidRDefault="00E10F23" w:rsidP="005A4672">
      <w:pPr>
        <w:spacing w:after="0" w:line="240" w:lineRule="auto"/>
        <w:ind w:firstLine="567"/>
        <w:jc w:val="both"/>
        <w:rPr>
          <w:color w:val="000000"/>
          <w:szCs w:val="28"/>
        </w:rPr>
      </w:pPr>
      <w:r w:rsidRPr="00787FBB">
        <w:rPr>
          <w:color w:val="000000"/>
          <w:szCs w:val="28"/>
        </w:rPr>
        <w:t>Однак, наявна мережа ДНЗ повною мірою не задовольняє потреби населення району у здобутті дітьми</w:t>
      </w:r>
      <w:r w:rsidR="00377BCF" w:rsidRPr="00787FBB">
        <w:rPr>
          <w:color w:val="000000"/>
          <w:szCs w:val="28"/>
        </w:rPr>
        <w:t xml:space="preserve"> дошкільної освіти. Станом на 1.10</w:t>
      </w:r>
      <w:r w:rsidRPr="00787FBB">
        <w:rPr>
          <w:color w:val="000000"/>
          <w:szCs w:val="28"/>
        </w:rPr>
        <w:t xml:space="preserve">.2016р. на черзі для влаштування дітей у дошкільні заклади перебуває 400 дітей. </w:t>
      </w:r>
    </w:p>
    <w:p w:rsidR="00EA7086" w:rsidRPr="00787FBB" w:rsidRDefault="00EA7086" w:rsidP="005A4672">
      <w:pPr>
        <w:spacing w:after="0" w:line="240" w:lineRule="auto"/>
        <w:ind w:firstLine="567"/>
        <w:jc w:val="both"/>
        <w:rPr>
          <w:color w:val="000000"/>
          <w:szCs w:val="28"/>
        </w:rPr>
      </w:pPr>
      <w:r w:rsidRPr="00787FBB">
        <w:rPr>
          <w:color w:val="000000"/>
          <w:szCs w:val="28"/>
        </w:rPr>
        <w:t xml:space="preserve">За умови фінансування планується в подальшому відкриття дошкільних закладів при </w:t>
      </w:r>
      <w:proofErr w:type="spellStart"/>
      <w:r w:rsidRPr="00787FBB">
        <w:rPr>
          <w:color w:val="000000"/>
          <w:szCs w:val="28"/>
        </w:rPr>
        <w:t>Річківському</w:t>
      </w:r>
      <w:proofErr w:type="spellEnd"/>
      <w:r w:rsidRPr="00787FBB">
        <w:rPr>
          <w:color w:val="000000"/>
          <w:szCs w:val="28"/>
        </w:rPr>
        <w:t xml:space="preserve">, </w:t>
      </w:r>
      <w:proofErr w:type="spellStart"/>
      <w:r w:rsidRPr="00787FBB">
        <w:rPr>
          <w:color w:val="000000"/>
          <w:szCs w:val="28"/>
        </w:rPr>
        <w:t>Малорожинському</w:t>
      </w:r>
      <w:proofErr w:type="spellEnd"/>
      <w:r w:rsidRPr="00787FBB">
        <w:rPr>
          <w:color w:val="000000"/>
          <w:szCs w:val="28"/>
        </w:rPr>
        <w:t xml:space="preserve">, </w:t>
      </w:r>
      <w:proofErr w:type="spellStart"/>
      <w:r w:rsidRPr="00787FBB">
        <w:rPr>
          <w:color w:val="000000"/>
          <w:szCs w:val="28"/>
        </w:rPr>
        <w:t>Великорожинському</w:t>
      </w:r>
      <w:proofErr w:type="spellEnd"/>
      <w:r w:rsidRPr="00787FBB">
        <w:rPr>
          <w:color w:val="000000"/>
          <w:szCs w:val="28"/>
        </w:rPr>
        <w:t xml:space="preserve">, </w:t>
      </w:r>
      <w:proofErr w:type="spellStart"/>
      <w:r w:rsidRPr="00787FBB">
        <w:rPr>
          <w:color w:val="000000"/>
          <w:szCs w:val="28"/>
        </w:rPr>
        <w:t>Вижньоберезівському</w:t>
      </w:r>
      <w:proofErr w:type="spellEnd"/>
      <w:r w:rsidRPr="00787FBB">
        <w:rPr>
          <w:color w:val="000000"/>
          <w:szCs w:val="28"/>
        </w:rPr>
        <w:t xml:space="preserve"> НВК.</w:t>
      </w:r>
    </w:p>
    <w:p w:rsidR="00915EEC" w:rsidRDefault="00915EEC" w:rsidP="005A4672">
      <w:pPr>
        <w:spacing w:after="0" w:line="240" w:lineRule="auto"/>
        <w:jc w:val="center"/>
        <w:rPr>
          <w:rFonts w:cs="Times New Roman"/>
          <w:b/>
          <w:i/>
          <w:szCs w:val="28"/>
        </w:rPr>
      </w:pPr>
    </w:p>
    <w:p w:rsidR="00915EEC" w:rsidRDefault="00915EEC" w:rsidP="005A4672">
      <w:pPr>
        <w:spacing w:after="0" w:line="240" w:lineRule="auto"/>
        <w:jc w:val="center"/>
        <w:rPr>
          <w:rFonts w:cs="Times New Roman"/>
          <w:b/>
          <w:i/>
          <w:szCs w:val="28"/>
        </w:rPr>
      </w:pPr>
      <w:r w:rsidRPr="00787FBB">
        <w:rPr>
          <w:rFonts w:cs="Times New Roman"/>
          <w:b/>
          <w:i/>
          <w:szCs w:val="28"/>
        </w:rPr>
        <w:t xml:space="preserve">Охоплення повною загальною середньою освітою дітей </w:t>
      </w:r>
    </w:p>
    <w:p w:rsidR="00915EEC" w:rsidRPr="00787FBB" w:rsidRDefault="00915EEC" w:rsidP="005A4672">
      <w:pPr>
        <w:spacing w:after="0" w:line="240" w:lineRule="auto"/>
        <w:jc w:val="center"/>
        <w:rPr>
          <w:rFonts w:cs="Times New Roman"/>
          <w:b/>
          <w:i/>
          <w:szCs w:val="28"/>
        </w:rPr>
      </w:pPr>
      <w:r w:rsidRPr="00787FBB">
        <w:rPr>
          <w:rFonts w:cs="Times New Roman"/>
          <w:b/>
          <w:i/>
          <w:szCs w:val="28"/>
        </w:rPr>
        <w:t>і підлітків шкільного віку</w:t>
      </w:r>
    </w:p>
    <w:p w:rsidR="00915EEC" w:rsidRPr="00787FBB" w:rsidRDefault="00915EEC" w:rsidP="005A4672">
      <w:pPr>
        <w:spacing w:after="0" w:line="240" w:lineRule="auto"/>
        <w:jc w:val="both"/>
        <w:rPr>
          <w:rFonts w:cs="Times New Roman"/>
          <w:szCs w:val="28"/>
        </w:rPr>
      </w:pPr>
      <w:r w:rsidRPr="00787FBB">
        <w:rPr>
          <w:rFonts w:cs="Times New Roman"/>
          <w:szCs w:val="28"/>
        </w:rPr>
        <w:t xml:space="preserve"> </w:t>
      </w:r>
      <w:r w:rsidRPr="00787FBB">
        <w:rPr>
          <w:rFonts w:cs="Times New Roman"/>
          <w:szCs w:val="28"/>
        </w:rPr>
        <w:tab/>
        <w:t>У 2016-2017 навчальному році в районі обліковано 11 230 дітей і підлітків 6-18 років, з них:</w:t>
      </w:r>
    </w:p>
    <w:p w:rsidR="00915EEC" w:rsidRPr="00787FBB" w:rsidRDefault="00915EEC" w:rsidP="005A467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87FBB">
        <w:rPr>
          <w:rFonts w:ascii="Times New Roman" w:hAnsi="Times New Roman"/>
          <w:sz w:val="28"/>
          <w:szCs w:val="28"/>
          <w:lang w:val="uk-UA"/>
        </w:rPr>
        <w:t>11 011 (98%) – охоплені навчанням у загальноосвітніх, професійно-технічних, вищих навчальних закладах усіх рівнів акредитації, спеціальних закладах для дітей, які мають вади розумового та фізичного розвитку;</w:t>
      </w:r>
    </w:p>
    <w:p w:rsidR="00915EEC" w:rsidRPr="00787FBB" w:rsidRDefault="00915EEC" w:rsidP="005A467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87FBB">
        <w:rPr>
          <w:rFonts w:ascii="Times New Roman" w:hAnsi="Times New Roman"/>
          <w:sz w:val="28"/>
          <w:szCs w:val="28"/>
          <w:lang w:val="uk-UA"/>
        </w:rPr>
        <w:t>123 дітей 6-ти річного віку, які можуть навчатися, але навчатимуться з 7-ми річного віку;</w:t>
      </w:r>
    </w:p>
    <w:p w:rsidR="00915EEC" w:rsidRPr="00787FBB" w:rsidRDefault="00915EEC" w:rsidP="005A4672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87FBB">
        <w:rPr>
          <w:rFonts w:ascii="Times New Roman" w:hAnsi="Times New Roman"/>
          <w:sz w:val="28"/>
          <w:szCs w:val="28"/>
          <w:lang w:val="uk-UA"/>
        </w:rPr>
        <w:t>30 не підлягають навчанню за станом здоров</w:t>
      </w:r>
      <w:r w:rsidRPr="00787FBB">
        <w:rPr>
          <w:rFonts w:ascii="Times New Roman" w:hAnsi="Times New Roman"/>
          <w:sz w:val="28"/>
          <w:szCs w:val="28"/>
        </w:rPr>
        <w:t>`</w:t>
      </w:r>
      <w:r w:rsidRPr="00787FBB">
        <w:rPr>
          <w:rFonts w:ascii="Times New Roman" w:hAnsi="Times New Roman"/>
          <w:sz w:val="28"/>
          <w:szCs w:val="28"/>
          <w:lang w:val="uk-UA"/>
        </w:rPr>
        <w:t>я.</w:t>
      </w:r>
    </w:p>
    <w:p w:rsidR="00E10F23" w:rsidRPr="00787FBB" w:rsidRDefault="00E10F23" w:rsidP="005A4672">
      <w:pPr>
        <w:spacing w:after="0" w:line="240" w:lineRule="auto"/>
        <w:ind w:firstLine="720"/>
        <w:jc w:val="both"/>
        <w:rPr>
          <w:szCs w:val="28"/>
        </w:rPr>
      </w:pPr>
    </w:p>
    <w:p w:rsidR="00E10F23" w:rsidRPr="00787FBB" w:rsidRDefault="00E10F23" w:rsidP="005A4672">
      <w:pPr>
        <w:spacing w:after="0" w:line="240" w:lineRule="auto"/>
        <w:ind w:firstLine="720"/>
        <w:jc w:val="center"/>
        <w:rPr>
          <w:b/>
          <w:i/>
          <w:szCs w:val="28"/>
        </w:rPr>
      </w:pPr>
      <w:r w:rsidRPr="00787FBB">
        <w:rPr>
          <w:b/>
          <w:i/>
          <w:szCs w:val="28"/>
        </w:rPr>
        <w:t>Загальна середня освіта</w:t>
      </w:r>
    </w:p>
    <w:p w:rsidR="00E10F23" w:rsidRPr="00787FBB" w:rsidRDefault="00E10F23" w:rsidP="005A4672">
      <w:pPr>
        <w:spacing w:after="0" w:line="240" w:lineRule="auto"/>
        <w:ind w:firstLine="708"/>
        <w:jc w:val="both"/>
        <w:rPr>
          <w:szCs w:val="28"/>
        </w:rPr>
      </w:pPr>
      <w:r w:rsidRPr="00787FBB">
        <w:rPr>
          <w:szCs w:val="28"/>
        </w:rPr>
        <w:t xml:space="preserve">Всього у районі функціонує 55 загальноосвітніх навчальних </w:t>
      </w:r>
      <w:r w:rsidR="00063CF2" w:rsidRPr="00787FBB">
        <w:rPr>
          <w:szCs w:val="28"/>
        </w:rPr>
        <w:t>закладів, в яких навчається 9619</w:t>
      </w:r>
      <w:r w:rsidR="00AD12C5" w:rsidRPr="00787FBB">
        <w:rPr>
          <w:szCs w:val="28"/>
        </w:rPr>
        <w:t xml:space="preserve"> учнів,</w:t>
      </w:r>
      <w:r w:rsidRPr="00787FBB">
        <w:rPr>
          <w:szCs w:val="28"/>
        </w:rPr>
        <w:t xml:space="preserve"> </w:t>
      </w:r>
      <w:proofErr w:type="spellStart"/>
      <w:r w:rsidRPr="00787FBB">
        <w:rPr>
          <w:szCs w:val="28"/>
        </w:rPr>
        <w:t>Косівсь</w:t>
      </w:r>
      <w:r w:rsidR="00AD12C5" w:rsidRPr="00787FBB">
        <w:rPr>
          <w:szCs w:val="28"/>
        </w:rPr>
        <w:t>ка</w:t>
      </w:r>
      <w:proofErr w:type="spellEnd"/>
      <w:r w:rsidR="00AD12C5" w:rsidRPr="00787FBB">
        <w:rPr>
          <w:szCs w:val="28"/>
        </w:rPr>
        <w:t xml:space="preserve"> вечірня (змінна) ІІІ ст. (285 учнів</w:t>
      </w:r>
      <w:r w:rsidRPr="00787FBB">
        <w:rPr>
          <w:szCs w:val="28"/>
        </w:rPr>
        <w:t>) та 26 дошк</w:t>
      </w:r>
      <w:r w:rsidR="00AD12C5" w:rsidRPr="00787FBB">
        <w:rPr>
          <w:szCs w:val="28"/>
        </w:rPr>
        <w:t>ільних навчальних закладів (1685</w:t>
      </w:r>
      <w:r w:rsidRPr="00787FBB">
        <w:rPr>
          <w:szCs w:val="28"/>
        </w:rPr>
        <w:t xml:space="preserve"> дітей). Мережу позашкільних навчальних закладів складають </w:t>
      </w:r>
      <w:proofErr w:type="spellStart"/>
      <w:r w:rsidRPr="00787FBB">
        <w:rPr>
          <w:szCs w:val="28"/>
        </w:rPr>
        <w:t>Косівський</w:t>
      </w:r>
      <w:proofErr w:type="spellEnd"/>
      <w:r w:rsidRPr="00787FBB">
        <w:rPr>
          <w:szCs w:val="28"/>
        </w:rPr>
        <w:t xml:space="preserve"> районний та </w:t>
      </w:r>
      <w:proofErr w:type="spellStart"/>
      <w:r w:rsidRPr="00787FBB">
        <w:rPr>
          <w:szCs w:val="28"/>
        </w:rPr>
        <w:t>Яблунівський</w:t>
      </w:r>
      <w:proofErr w:type="spellEnd"/>
      <w:r w:rsidRPr="00787FBB">
        <w:rPr>
          <w:szCs w:val="28"/>
        </w:rPr>
        <w:t xml:space="preserve"> центри дитячої творчості, </w:t>
      </w:r>
      <w:proofErr w:type="spellStart"/>
      <w:r w:rsidRPr="00787FBB">
        <w:rPr>
          <w:szCs w:val="28"/>
        </w:rPr>
        <w:t>Косівська</w:t>
      </w:r>
      <w:proofErr w:type="spellEnd"/>
      <w:r w:rsidRPr="00787FBB">
        <w:rPr>
          <w:szCs w:val="28"/>
        </w:rPr>
        <w:t xml:space="preserve"> та </w:t>
      </w:r>
      <w:proofErr w:type="spellStart"/>
      <w:r w:rsidRPr="00787FBB">
        <w:rPr>
          <w:szCs w:val="28"/>
        </w:rPr>
        <w:t>Яблунівська</w:t>
      </w:r>
      <w:proofErr w:type="spellEnd"/>
      <w:r w:rsidRPr="00787FBB">
        <w:rPr>
          <w:szCs w:val="28"/>
        </w:rPr>
        <w:t xml:space="preserve"> дитячо-юнацькі спортивні  школи, </w:t>
      </w:r>
      <w:proofErr w:type="spellStart"/>
      <w:r w:rsidRPr="00787FBB">
        <w:rPr>
          <w:szCs w:val="28"/>
        </w:rPr>
        <w:t>Яблунівський</w:t>
      </w:r>
      <w:proofErr w:type="spellEnd"/>
      <w:r w:rsidRPr="00787FBB">
        <w:rPr>
          <w:szCs w:val="28"/>
        </w:rPr>
        <w:t xml:space="preserve"> міжшкільний навчально-виробничий комбінат.  Позашкільною освітою охоплено </w:t>
      </w:r>
      <w:r w:rsidR="00AD12C5" w:rsidRPr="00787FBB">
        <w:rPr>
          <w:szCs w:val="28"/>
        </w:rPr>
        <w:t>3067 учнів (32%)</w:t>
      </w:r>
      <w:r w:rsidRPr="00787FBB">
        <w:rPr>
          <w:szCs w:val="28"/>
        </w:rPr>
        <w:t xml:space="preserve">. </w:t>
      </w:r>
    </w:p>
    <w:p w:rsidR="00E10F23" w:rsidRPr="00787FBB" w:rsidRDefault="00905CC8" w:rsidP="005A4672">
      <w:pPr>
        <w:tabs>
          <w:tab w:val="left" w:pos="5415"/>
        </w:tabs>
        <w:spacing w:after="0" w:line="240" w:lineRule="auto"/>
        <w:rPr>
          <w:szCs w:val="28"/>
        </w:rPr>
      </w:pPr>
      <w:r w:rsidRPr="00787FBB">
        <w:rPr>
          <w:szCs w:val="28"/>
        </w:rPr>
        <w:t>Наповнюваність класів –   16,5</w:t>
      </w:r>
      <w:r w:rsidR="00E10F23" w:rsidRPr="00787FBB">
        <w:rPr>
          <w:szCs w:val="28"/>
        </w:rPr>
        <w:t xml:space="preserve">  учнів</w:t>
      </w:r>
    </w:p>
    <w:p w:rsidR="00E10F23" w:rsidRPr="00787FBB" w:rsidRDefault="00905CC8" w:rsidP="005A4672">
      <w:pPr>
        <w:tabs>
          <w:tab w:val="left" w:pos="5415"/>
        </w:tabs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>Наповнюваність шкіл  -   175</w:t>
      </w:r>
      <w:r w:rsidR="00E10F23" w:rsidRPr="00787FBB">
        <w:rPr>
          <w:szCs w:val="28"/>
        </w:rPr>
        <w:t xml:space="preserve"> учнів </w:t>
      </w:r>
    </w:p>
    <w:p w:rsidR="00E10F23" w:rsidRPr="00787FBB" w:rsidRDefault="00905CC8" w:rsidP="005A4672">
      <w:pPr>
        <w:tabs>
          <w:tab w:val="left" w:pos="5415"/>
        </w:tabs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 xml:space="preserve">Груп продовженого дня  -  47   (1410 </w:t>
      </w:r>
      <w:r w:rsidR="00E10F23" w:rsidRPr="00787FBB">
        <w:rPr>
          <w:szCs w:val="28"/>
        </w:rPr>
        <w:t xml:space="preserve">учнів, що становить 34%) </w:t>
      </w:r>
    </w:p>
    <w:p w:rsidR="004840CA" w:rsidRPr="00787FBB" w:rsidRDefault="00E10F23" w:rsidP="005A4672">
      <w:pPr>
        <w:tabs>
          <w:tab w:val="left" w:pos="5415"/>
        </w:tabs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>Дітей, що потребують корекції фізичного та розумового розвитку у загальноос</w:t>
      </w:r>
      <w:r w:rsidR="00905CC8" w:rsidRPr="00787FBB">
        <w:rPr>
          <w:szCs w:val="28"/>
        </w:rPr>
        <w:t>вітніх навчальних закладах –  41</w:t>
      </w:r>
      <w:r w:rsidRPr="00787FBB">
        <w:rPr>
          <w:szCs w:val="28"/>
        </w:rPr>
        <w:t xml:space="preserve">   (індивідуальна форма навчання) з них діт</w:t>
      </w:r>
      <w:r w:rsidR="00905CC8" w:rsidRPr="00787FBB">
        <w:rPr>
          <w:szCs w:val="28"/>
        </w:rPr>
        <w:t>ей-інвалідів –  37</w:t>
      </w:r>
      <w:r w:rsidRPr="00787FBB">
        <w:rPr>
          <w:szCs w:val="28"/>
        </w:rPr>
        <w:t xml:space="preserve">.  </w:t>
      </w:r>
      <w:r w:rsidR="00905CC8" w:rsidRPr="00787FBB">
        <w:rPr>
          <w:szCs w:val="28"/>
        </w:rPr>
        <w:t>Для 78 дітей організовано індивідуальне навчання (менше 5-и учнів).</w:t>
      </w:r>
    </w:p>
    <w:p w:rsidR="00E10F23" w:rsidRPr="00787FBB" w:rsidRDefault="004840CA" w:rsidP="005A4672">
      <w:pPr>
        <w:tabs>
          <w:tab w:val="left" w:pos="0"/>
        </w:tabs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ab/>
      </w:r>
      <w:r w:rsidR="00E10F23" w:rsidRPr="00787FBB">
        <w:rPr>
          <w:szCs w:val="28"/>
        </w:rPr>
        <w:t>Профільне на</w:t>
      </w:r>
      <w:r w:rsidRPr="00787FBB">
        <w:rPr>
          <w:szCs w:val="28"/>
        </w:rPr>
        <w:t>вчання організовано у 9 ЗНЗ (375 учнів, 43</w:t>
      </w:r>
      <w:r w:rsidR="00E10F23" w:rsidRPr="00787FBB">
        <w:rPr>
          <w:szCs w:val="28"/>
        </w:rPr>
        <w:t>%)</w:t>
      </w:r>
      <w:r w:rsidRPr="00787FBB">
        <w:rPr>
          <w:szCs w:val="28"/>
        </w:rPr>
        <w:t xml:space="preserve"> за напрямками: </w:t>
      </w:r>
      <w:r w:rsidR="00E10F23" w:rsidRPr="00787FBB">
        <w:rPr>
          <w:szCs w:val="28"/>
        </w:rPr>
        <w:t xml:space="preserve"> </w:t>
      </w:r>
      <w:r w:rsidRPr="00787FBB">
        <w:rPr>
          <w:szCs w:val="28"/>
        </w:rPr>
        <w:t xml:space="preserve">природничо-математичний – 28 учнів (3%), філологічний – 101 учень (12%), </w:t>
      </w:r>
      <w:r w:rsidR="00260BF4" w:rsidRPr="00787FBB">
        <w:rPr>
          <w:szCs w:val="28"/>
        </w:rPr>
        <w:t xml:space="preserve">художньо-естетичний – 56 учнів (6%), </w:t>
      </w:r>
      <w:r w:rsidR="00E10F23" w:rsidRPr="00787FBB">
        <w:rPr>
          <w:szCs w:val="28"/>
        </w:rPr>
        <w:t>технологі</w:t>
      </w:r>
      <w:r w:rsidR="00260BF4" w:rsidRPr="00787FBB">
        <w:rPr>
          <w:szCs w:val="28"/>
        </w:rPr>
        <w:t xml:space="preserve">чний – 190 учнів (22%), з них при </w:t>
      </w:r>
      <w:proofErr w:type="spellStart"/>
      <w:r w:rsidR="00260BF4" w:rsidRPr="00787FBB">
        <w:rPr>
          <w:szCs w:val="28"/>
        </w:rPr>
        <w:t>Яблунівському</w:t>
      </w:r>
      <w:proofErr w:type="spellEnd"/>
      <w:r w:rsidR="00260BF4" w:rsidRPr="00787FBB">
        <w:rPr>
          <w:szCs w:val="28"/>
        </w:rPr>
        <w:t xml:space="preserve"> МНВК – 152 учні (80%)</w:t>
      </w:r>
      <w:r w:rsidR="00E10F23" w:rsidRPr="00787FBB">
        <w:rPr>
          <w:szCs w:val="28"/>
        </w:rPr>
        <w:t xml:space="preserve">. </w:t>
      </w:r>
    </w:p>
    <w:p w:rsidR="00E10F23" w:rsidRPr="00787FBB" w:rsidRDefault="007C4AC5" w:rsidP="005A4672">
      <w:pPr>
        <w:tabs>
          <w:tab w:val="left" w:pos="5415"/>
        </w:tabs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 xml:space="preserve">           У 2016 р.</w:t>
      </w:r>
      <w:r w:rsidR="00E10F23" w:rsidRPr="00787FBB">
        <w:rPr>
          <w:szCs w:val="28"/>
        </w:rPr>
        <w:t xml:space="preserve"> 9 клас закінч</w:t>
      </w:r>
      <w:r w:rsidR="005C08C5" w:rsidRPr="00787FBB">
        <w:rPr>
          <w:szCs w:val="28"/>
        </w:rPr>
        <w:t>или</w:t>
      </w:r>
      <w:r w:rsidR="00E10F23" w:rsidRPr="00787FBB">
        <w:rPr>
          <w:szCs w:val="28"/>
        </w:rPr>
        <w:t xml:space="preserve"> 880 учнів; 11 (12) клас – 668 учнів, з них отримали атестати: 498 – звичайних, 12 - екстернів, 127 – вечірня, 1</w:t>
      </w:r>
      <w:r w:rsidR="005C08C5" w:rsidRPr="00787FBB">
        <w:rPr>
          <w:szCs w:val="28"/>
        </w:rPr>
        <w:t>9</w:t>
      </w:r>
      <w:r w:rsidR="00E10F23" w:rsidRPr="00787FBB">
        <w:rPr>
          <w:szCs w:val="28"/>
        </w:rPr>
        <w:t xml:space="preserve"> – атестат з відзнакою (золота медаль), 1</w:t>
      </w:r>
      <w:r w:rsidR="005C08C5" w:rsidRPr="00787FBB">
        <w:rPr>
          <w:szCs w:val="28"/>
        </w:rPr>
        <w:t>4</w:t>
      </w:r>
      <w:r w:rsidR="00E10F23" w:rsidRPr="00787FBB">
        <w:rPr>
          <w:szCs w:val="28"/>
        </w:rPr>
        <w:t xml:space="preserve"> – срібна медаль.</w:t>
      </w:r>
    </w:p>
    <w:p w:rsidR="00E10F23" w:rsidRPr="00787FBB" w:rsidRDefault="00E10F23" w:rsidP="005A4672">
      <w:pPr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ab/>
        <w:t xml:space="preserve">14 червня 2016 року на колегії відділу освіти розглянуто питання про рівень навчальних досягнень учнів 11-х класів з української мови, математики </w:t>
      </w:r>
      <w:r w:rsidRPr="00787FBB">
        <w:rPr>
          <w:szCs w:val="28"/>
        </w:rPr>
        <w:lastRenderedPageBreak/>
        <w:t>та історії (проаналізовано результати участі у ЗНО у порівнянні з річним оцінюванням).</w:t>
      </w:r>
    </w:p>
    <w:p w:rsidR="00E10F23" w:rsidRPr="00787FBB" w:rsidRDefault="00027A3B" w:rsidP="005A4672">
      <w:pPr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ab/>
      </w:r>
      <w:r w:rsidR="005C08C5" w:rsidRPr="00787FBB">
        <w:rPr>
          <w:szCs w:val="28"/>
        </w:rPr>
        <w:t xml:space="preserve">Виходячи з мережі та прогнозу адміністративно-територіального поділу району при формуванні об’єднаних територіальних громад, проглядається перспектива функціонування таких опорних шкіл: </w:t>
      </w:r>
      <w:proofErr w:type="spellStart"/>
      <w:r w:rsidR="005C08C5" w:rsidRPr="00787FBB">
        <w:rPr>
          <w:szCs w:val="28"/>
        </w:rPr>
        <w:t>Косівська</w:t>
      </w:r>
      <w:proofErr w:type="spellEnd"/>
      <w:r w:rsidR="005C08C5" w:rsidRPr="00787FBB">
        <w:rPr>
          <w:szCs w:val="28"/>
        </w:rPr>
        <w:t xml:space="preserve"> №1, </w:t>
      </w:r>
      <w:proofErr w:type="spellStart"/>
      <w:r w:rsidR="005C08C5" w:rsidRPr="00787FBB">
        <w:rPr>
          <w:szCs w:val="28"/>
        </w:rPr>
        <w:t>Космацька</w:t>
      </w:r>
      <w:proofErr w:type="spellEnd"/>
      <w:r w:rsidR="005C08C5" w:rsidRPr="00787FBB">
        <w:rPr>
          <w:szCs w:val="28"/>
        </w:rPr>
        <w:t xml:space="preserve">, </w:t>
      </w:r>
      <w:proofErr w:type="spellStart"/>
      <w:r w:rsidR="005C08C5" w:rsidRPr="00787FBB">
        <w:rPr>
          <w:szCs w:val="28"/>
        </w:rPr>
        <w:t>Кутська</w:t>
      </w:r>
      <w:proofErr w:type="spellEnd"/>
      <w:r w:rsidR="005C08C5" w:rsidRPr="00787FBB">
        <w:rPr>
          <w:szCs w:val="28"/>
        </w:rPr>
        <w:t xml:space="preserve">, </w:t>
      </w:r>
      <w:proofErr w:type="spellStart"/>
      <w:r w:rsidR="005C08C5" w:rsidRPr="00787FBB">
        <w:rPr>
          <w:szCs w:val="28"/>
        </w:rPr>
        <w:t>Пістинська</w:t>
      </w:r>
      <w:proofErr w:type="spellEnd"/>
      <w:r w:rsidR="005C08C5" w:rsidRPr="00787FBB">
        <w:rPr>
          <w:szCs w:val="28"/>
        </w:rPr>
        <w:t xml:space="preserve">, </w:t>
      </w:r>
      <w:proofErr w:type="spellStart"/>
      <w:r w:rsidR="005C08C5" w:rsidRPr="00787FBB">
        <w:rPr>
          <w:szCs w:val="28"/>
        </w:rPr>
        <w:t>Яблунівська</w:t>
      </w:r>
      <w:proofErr w:type="spellEnd"/>
      <w:r w:rsidR="005C08C5" w:rsidRPr="00787FBB">
        <w:rPr>
          <w:szCs w:val="28"/>
        </w:rPr>
        <w:t xml:space="preserve">, Яворівська ЗОШ І-ІІІ ст., </w:t>
      </w:r>
      <w:proofErr w:type="spellStart"/>
      <w:r w:rsidR="005C08C5" w:rsidRPr="00787FBB">
        <w:rPr>
          <w:szCs w:val="28"/>
        </w:rPr>
        <w:t>Рожнівський</w:t>
      </w:r>
      <w:proofErr w:type="spellEnd"/>
      <w:r w:rsidR="005C08C5" w:rsidRPr="00787FBB">
        <w:rPr>
          <w:szCs w:val="28"/>
        </w:rPr>
        <w:t xml:space="preserve"> НВК.</w:t>
      </w:r>
    </w:p>
    <w:p w:rsidR="00787FBB" w:rsidRDefault="00787FBB" w:rsidP="005A4672">
      <w:pPr>
        <w:tabs>
          <w:tab w:val="left" w:pos="5415"/>
        </w:tabs>
        <w:spacing w:after="0" w:line="240" w:lineRule="auto"/>
        <w:jc w:val="center"/>
        <w:rPr>
          <w:b/>
          <w:szCs w:val="28"/>
        </w:rPr>
      </w:pPr>
    </w:p>
    <w:p w:rsidR="00E10F23" w:rsidRPr="00787FBB" w:rsidRDefault="00E10F23" w:rsidP="005A4672">
      <w:pPr>
        <w:tabs>
          <w:tab w:val="left" w:pos="5415"/>
        </w:tabs>
        <w:spacing w:after="0" w:line="240" w:lineRule="auto"/>
        <w:jc w:val="center"/>
        <w:rPr>
          <w:b/>
          <w:i/>
          <w:szCs w:val="28"/>
        </w:rPr>
      </w:pPr>
      <w:r w:rsidRPr="00787FBB">
        <w:rPr>
          <w:b/>
          <w:i/>
          <w:szCs w:val="28"/>
        </w:rPr>
        <w:t>Інклюзивне навчання</w:t>
      </w:r>
    </w:p>
    <w:p w:rsidR="00E10F23" w:rsidRPr="00787FBB" w:rsidRDefault="00760113" w:rsidP="005A4672">
      <w:pPr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ab/>
      </w:r>
      <w:r w:rsidR="00E10F23" w:rsidRPr="00787FBB">
        <w:rPr>
          <w:szCs w:val="28"/>
        </w:rPr>
        <w:t xml:space="preserve">Лист Міністерства освіти і науки України від 09.06.2016р. №1/9-293 «Про доступність дітей з особливими потребами до опорних навчальних закладів», рішення колегії департаменту освіти, науки та молодіжної політики від 17.05.2016р. №1/4 «Про стан організації інклюзивного навчання в ЗНЗ області» обговорено на нараді працівників відділу освіти з керівниками освітніх закладів району 18.05.2016 року. </w:t>
      </w:r>
    </w:p>
    <w:p w:rsidR="00E10F23" w:rsidRPr="00787FBB" w:rsidRDefault="00E10F23" w:rsidP="005A4672">
      <w:pPr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ab/>
        <w:t>Проаналізовано категорії дітей з особливими освітніми потребами, які за висновком ОПМПК можуть навчатися на інклюзивній формі навчання.</w:t>
      </w:r>
    </w:p>
    <w:p w:rsidR="00E10F23" w:rsidRPr="00787FBB" w:rsidRDefault="00E10F23" w:rsidP="005A4672">
      <w:pPr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ab/>
      </w:r>
      <w:r w:rsidR="0097287F" w:rsidRPr="00787FBB">
        <w:rPr>
          <w:szCs w:val="28"/>
        </w:rPr>
        <w:t xml:space="preserve">З 1 вересня 2016 року організовано інклюзивне навчання в Городянській, </w:t>
      </w:r>
      <w:proofErr w:type="spellStart"/>
      <w:r w:rsidR="0097287F" w:rsidRPr="00787FBB">
        <w:rPr>
          <w:szCs w:val="28"/>
        </w:rPr>
        <w:t>Нижньоберезівській</w:t>
      </w:r>
      <w:proofErr w:type="spellEnd"/>
      <w:r w:rsidR="0097287F" w:rsidRPr="00787FBB">
        <w:rPr>
          <w:szCs w:val="28"/>
        </w:rPr>
        <w:t xml:space="preserve"> ЗОШ І-ІІ ст., Яворівській ЗОШ І-ІІІ ст.</w:t>
      </w:r>
    </w:p>
    <w:p w:rsidR="00E10F23" w:rsidRPr="00787FBB" w:rsidRDefault="00E10F23" w:rsidP="005A4672">
      <w:pPr>
        <w:tabs>
          <w:tab w:val="left" w:pos="5415"/>
        </w:tabs>
        <w:spacing w:after="0" w:line="240" w:lineRule="auto"/>
        <w:jc w:val="both"/>
        <w:rPr>
          <w:szCs w:val="28"/>
        </w:rPr>
      </w:pPr>
    </w:p>
    <w:p w:rsidR="00250323" w:rsidRDefault="00250323" w:rsidP="005A4672">
      <w:pPr>
        <w:shd w:val="clear" w:color="auto" w:fill="FFFFFF"/>
        <w:spacing w:after="0" w:line="240" w:lineRule="auto"/>
        <w:ind w:left="24" w:right="11" w:firstLine="684"/>
        <w:jc w:val="center"/>
        <w:rPr>
          <w:b/>
          <w:i/>
          <w:szCs w:val="28"/>
        </w:rPr>
      </w:pPr>
    </w:p>
    <w:p w:rsidR="00E10F23" w:rsidRPr="00787FBB" w:rsidRDefault="00E10F23" w:rsidP="005A4672">
      <w:pPr>
        <w:shd w:val="clear" w:color="auto" w:fill="FFFFFF"/>
        <w:spacing w:after="0" w:line="240" w:lineRule="auto"/>
        <w:ind w:left="24" w:right="11" w:firstLine="684"/>
        <w:jc w:val="center"/>
        <w:rPr>
          <w:b/>
          <w:i/>
          <w:szCs w:val="28"/>
        </w:rPr>
      </w:pPr>
      <w:r w:rsidRPr="00787FBB">
        <w:rPr>
          <w:b/>
          <w:i/>
          <w:szCs w:val="28"/>
        </w:rPr>
        <w:t>Обдаровані діти</w:t>
      </w:r>
    </w:p>
    <w:p w:rsidR="00E10F23" w:rsidRPr="00787FBB" w:rsidRDefault="00E10F23" w:rsidP="005A4672">
      <w:pPr>
        <w:spacing w:after="0" w:line="240" w:lineRule="auto"/>
        <w:ind w:firstLine="708"/>
        <w:jc w:val="both"/>
        <w:rPr>
          <w:szCs w:val="28"/>
        </w:rPr>
      </w:pPr>
      <w:r w:rsidRPr="00787FBB">
        <w:rPr>
          <w:szCs w:val="28"/>
        </w:rPr>
        <w:t xml:space="preserve">Організація та проведення науково-методичного супроводу навчально-виховного процесу дала можливість досягти певних успіхів у системі пошуку та підтримки обдарованої учнівської молоді. З цією метою проведено ряд конкурсів дитячої творчості та інтелектуальних змагань, в яких учні шкіл нашого району здобули переможні та призові місця як на рівні області, так і України. </w:t>
      </w:r>
    </w:p>
    <w:p w:rsidR="00E10F23" w:rsidRPr="00787FBB" w:rsidRDefault="00E10F23" w:rsidP="005A4672">
      <w:pPr>
        <w:spacing w:after="0" w:line="240" w:lineRule="auto"/>
        <w:ind w:firstLine="708"/>
        <w:jc w:val="both"/>
        <w:rPr>
          <w:szCs w:val="28"/>
        </w:rPr>
      </w:pPr>
      <w:r w:rsidRPr="00787FBB">
        <w:rPr>
          <w:szCs w:val="28"/>
        </w:rPr>
        <w:t>Результати етапів Всеукраїнських предметних олімпіад: ІІІ (обласного) І місце – 1 учень, ІІ місце – 2 учні, ІІІ місце – 15 учнів; І</w:t>
      </w:r>
      <w:r w:rsidRPr="00787FBB">
        <w:rPr>
          <w:szCs w:val="28"/>
          <w:lang w:val="en-US"/>
        </w:rPr>
        <w:t>V</w:t>
      </w:r>
      <w:r w:rsidRPr="00787FBB">
        <w:rPr>
          <w:szCs w:val="28"/>
        </w:rPr>
        <w:t xml:space="preserve"> (Всеукраїнського) ІІІ місце – 1 учень. </w:t>
      </w:r>
    </w:p>
    <w:p w:rsidR="00E10F23" w:rsidRPr="00787FBB" w:rsidRDefault="00E10F23" w:rsidP="005A4672">
      <w:pPr>
        <w:spacing w:after="0" w:line="240" w:lineRule="auto"/>
        <w:ind w:firstLine="708"/>
        <w:jc w:val="both"/>
        <w:rPr>
          <w:szCs w:val="28"/>
        </w:rPr>
      </w:pPr>
      <w:r w:rsidRPr="00787FBB">
        <w:rPr>
          <w:szCs w:val="28"/>
        </w:rPr>
        <w:t xml:space="preserve">Певних результатів добилися школярі району у ІІ етапі Всеукраїнського конкурсу-захисту науково-дослідницьких робіт МАН: 9 учасників, 5 переможців. Учениця </w:t>
      </w:r>
      <w:proofErr w:type="spellStart"/>
      <w:r w:rsidRPr="00787FBB">
        <w:rPr>
          <w:szCs w:val="28"/>
        </w:rPr>
        <w:t>Яблунівської</w:t>
      </w:r>
      <w:proofErr w:type="spellEnd"/>
      <w:r w:rsidRPr="00787FBB">
        <w:rPr>
          <w:szCs w:val="28"/>
        </w:rPr>
        <w:t xml:space="preserve"> ЗОШ І-ІІІ ст. </w:t>
      </w:r>
      <w:proofErr w:type="spellStart"/>
      <w:r w:rsidRPr="00787FBB">
        <w:rPr>
          <w:szCs w:val="28"/>
        </w:rPr>
        <w:t>Якуб’як</w:t>
      </w:r>
      <w:proofErr w:type="spellEnd"/>
      <w:r w:rsidRPr="00787FBB">
        <w:rPr>
          <w:szCs w:val="28"/>
        </w:rPr>
        <w:t xml:space="preserve"> Ірина та учениця Яворівської ЗОШ І-ІІІ ст. </w:t>
      </w:r>
      <w:proofErr w:type="spellStart"/>
      <w:r w:rsidRPr="00787FBB">
        <w:rPr>
          <w:szCs w:val="28"/>
        </w:rPr>
        <w:t>Вепрук</w:t>
      </w:r>
      <w:proofErr w:type="spellEnd"/>
      <w:r w:rsidRPr="00787FBB">
        <w:rPr>
          <w:szCs w:val="28"/>
        </w:rPr>
        <w:t xml:space="preserve"> Іванна вибороли перші місця на обласному рівні.</w:t>
      </w:r>
    </w:p>
    <w:p w:rsidR="00E10F23" w:rsidRPr="00787FBB" w:rsidRDefault="00E10F23" w:rsidP="005A4672">
      <w:pPr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 xml:space="preserve">Активною участю відзначилися 2804 учні шкіл району в ході проведення  інтелектуальних дитячих конкурсів:  Левеня (206), Лелека (56), Соняшник (631), Колосок (120), Кенгуру (1525), </w:t>
      </w:r>
      <w:proofErr w:type="spellStart"/>
      <w:r w:rsidRPr="00787FBB">
        <w:rPr>
          <w:szCs w:val="28"/>
        </w:rPr>
        <w:t>Геліантус</w:t>
      </w:r>
      <w:proofErr w:type="spellEnd"/>
      <w:r w:rsidRPr="00787FBB">
        <w:rPr>
          <w:szCs w:val="28"/>
        </w:rPr>
        <w:t xml:space="preserve"> (256).</w:t>
      </w:r>
    </w:p>
    <w:p w:rsidR="00E10F23" w:rsidRPr="00787FBB" w:rsidRDefault="00E10F23" w:rsidP="005A4672">
      <w:pPr>
        <w:spacing w:after="0" w:line="240" w:lineRule="auto"/>
        <w:ind w:firstLine="708"/>
        <w:jc w:val="both"/>
        <w:rPr>
          <w:szCs w:val="28"/>
        </w:rPr>
      </w:pPr>
      <w:r w:rsidRPr="00787FBB">
        <w:rPr>
          <w:szCs w:val="28"/>
        </w:rPr>
        <w:t>Учні шкіл району неодноразово ставали призерами та переможцями в 24 обласних та 2 Всеукраїнських конкурсах: І місце – 18 учнів, ІІ місце – 22 учні, ІІІ місце – 24 учні.</w:t>
      </w:r>
    </w:p>
    <w:p w:rsidR="00E10F23" w:rsidRPr="00787FBB" w:rsidRDefault="00E10F23" w:rsidP="005A4672">
      <w:pPr>
        <w:tabs>
          <w:tab w:val="left" w:pos="0"/>
        </w:tabs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ab/>
        <w:t xml:space="preserve">Щорічно проводяться районний та регіональний зльоти обдарованої молоді Гуцульщини. </w:t>
      </w:r>
    </w:p>
    <w:p w:rsidR="00E10F23" w:rsidRPr="00787FBB" w:rsidRDefault="00E10F23" w:rsidP="005A467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787FBB">
        <w:rPr>
          <w:rFonts w:ascii="Times New Roman" w:hAnsi="Times New Roman"/>
          <w:sz w:val="28"/>
          <w:szCs w:val="28"/>
          <w:lang w:val="uk-UA"/>
        </w:rPr>
        <w:tab/>
        <w:t xml:space="preserve">Проведено свято-зустріч обдарованої учнівської молоді  «Ми, надія твоя, Україно!» 25 травня 2016 року. Благодійна організація «Всеукраїнський Благодійний Фонд Юрія Дерев’янка» надав грошову допомогу в сумі 44,0 </w:t>
      </w:r>
      <w:proofErr w:type="spellStart"/>
      <w:r w:rsidRPr="00787FBB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Pr="00787FBB">
        <w:rPr>
          <w:rFonts w:ascii="Times New Roman" w:hAnsi="Times New Roman"/>
          <w:sz w:val="28"/>
          <w:szCs w:val="28"/>
          <w:lang w:val="uk-UA"/>
        </w:rPr>
        <w:t>.</w:t>
      </w:r>
    </w:p>
    <w:p w:rsidR="00A15A31" w:rsidRDefault="00A15A31" w:rsidP="005A4672">
      <w:pPr>
        <w:tabs>
          <w:tab w:val="left" w:pos="5415"/>
        </w:tabs>
        <w:spacing w:after="0" w:line="240" w:lineRule="auto"/>
        <w:jc w:val="center"/>
        <w:rPr>
          <w:b/>
          <w:i/>
          <w:szCs w:val="28"/>
        </w:rPr>
      </w:pPr>
    </w:p>
    <w:p w:rsidR="00E10F23" w:rsidRPr="00787FBB" w:rsidRDefault="00E10F23" w:rsidP="005A4672">
      <w:pPr>
        <w:tabs>
          <w:tab w:val="left" w:pos="5415"/>
        </w:tabs>
        <w:spacing w:after="0" w:line="240" w:lineRule="auto"/>
        <w:jc w:val="center"/>
        <w:rPr>
          <w:i/>
          <w:szCs w:val="28"/>
        </w:rPr>
      </w:pPr>
      <w:r w:rsidRPr="00787FBB">
        <w:rPr>
          <w:b/>
          <w:i/>
          <w:szCs w:val="28"/>
        </w:rPr>
        <w:lastRenderedPageBreak/>
        <w:t>Соціальний захист дітей пільгових категорій</w:t>
      </w:r>
    </w:p>
    <w:p w:rsidR="00E10F23" w:rsidRPr="00787FBB" w:rsidRDefault="00E10F23" w:rsidP="005A4672">
      <w:pPr>
        <w:spacing w:after="0" w:line="240" w:lineRule="auto"/>
        <w:ind w:firstLine="360"/>
        <w:jc w:val="both"/>
        <w:rPr>
          <w:szCs w:val="28"/>
        </w:rPr>
      </w:pPr>
      <w:r w:rsidRPr="00787FBB">
        <w:rPr>
          <w:szCs w:val="28"/>
        </w:rPr>
        <w:t>З метою здійснення соціального захисту дітей, надання комплексної допомоги дітям-сиротам, дітям, позбавленим батьківського піклування, можливості здобуття освіти, сприяння повноцінному харчуванню, запобігання інвалідності, поліпшення стану здоров`я підростаючого покоління, розвитку нових форм сімейного виховання дітей-сиріт та дітей, позбавлених батьківського піклування відділом освіти здійснено ряд заходів</w:t>
      </w:r>
      <w:r w:rsidR="0060797A" w:rsidRPr="00787FBB">
        <w:rPr>
          <w:szCs w:val="28"/>
        </w:rPr>
        <w:t xml:space="preserve"> (програма «Турбота про дитину»)</w:t>
      </w:r>
      <w:r w:rsidRPr="00787FBB">
        <w:rPr>
          <w:szCs w:val="28"/>
        </w:rPr>
        <w:t>:</w:t>
      </w:r>
    </w:p>
    <w:p w:rsidR="00E10F23" w:rsidRPr="00787FBB" w:rsidRDefault="00E10F23" w:rsidP="005A46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87FBB">
        <w:rPr>
          <w:rFonts w:ascii="Times New Roman" w:hAnsi="Times New Roman"/>
          <w:sz w:val="28"/>
          <w:szCs w:val="28"/>
          <w:lang w:val="uk-UA"/>
        </w:rPr>
        <w:t xml:space="preserve">забезпечено шкільним приладдям дітей-сиріт та дітей, позбавлених батьківського піклування до Свята знань на суму </w:t>
      </w:r>
      <w:r w:rsidR="0060797A" w:rsidRPr="00787FBB">
        <w:rPr>
          <w:rFonts w:ascii="Times New Roman" w:hAnsi="Times New Roman"/>
          <w:b/>
          <w:sz w:val="28"/>
          <w:szCs w:val="28"/>
          <w:lang w:val="uk-UA"/>
        </w:rPr>
        <w:t xml:space="preserve">26800,00 </w:t>
      </w:r>
      <w:r w:rsidRPr="00787FBB">
        <w:rPr>
          <w:rFonts w:ascii="Times New Roman" w:hAnsi="Times New Roman"/>
          <w:b/>
          <w:sz w:val="28"/>
          <w:szCs w:val="28"/>
          <w:lang w:val="uk-UA"/>
        </w:rPr>
        <w:t>грн</w:t>
      </w:r>
      <w:r w:rsidRPr="00787FBB">
        <w:rPr>
          <w:rFonts w:ascii="Times New Roman" w:hAnsi="Times New Roman"/>
          <w:sz w:val="28"/>
          <w:szCs w:val="28"/>
          <w:lang w:val="uk-UA"/>
        </w:rPr>
        <w:t>.;</w:t>
      </w:r>
    </w:p>
    <w:p w:rsidR="00E10F23" w:rsidRPr="00787FBB" w:rsidRDefault="00E10F23" w:rsidP="005A46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87FBB">
        <w:rPr>
          <w:rFonts w:ascii="Times New Roman" w:hAnsi="Times New Roman"/>
          <w:sz w:val="28"/>
          <w:szCs w:val="28"/>
          <w:lang w:val="uk-UA"/>
        </w:rPr>
        <w:t xml:space="preserve">забезпечено спортивною та шкільною формою дітей-сиріт та дітей, позбавлених батьківського піклування на суму </w:t>
      </w:r>
      <w:r w:rsidR="0060797A" w:rsidRPr="00787FBB">
        <w:rPr>
          <w:rFonts w:ascii="Times New Roman" w:hAnsi="Times New Roman"/>
          <w:b/>
          <w:sz w:val="28"/>
          <w:szCs w:val="28"/>
          <w:lang w:val="uk-UA"/>
        </w:rPr>
        <w:t>35450,00</w:t>
      </w:r>
      <w:r w:rsidRPr="00787FBB">
        <w:rPr>
          <w:rFonts w:ascii="Times New Roman" w:hAnsi="Times New Roman"/>
          <w:sz w:val="28"/>
          <w:szCs w:val="28"/>
          <w:lang w:val="uk-UA"/>
        </w:rPr>
        <w:t xml:space="preserve"> грн.;</w:t>
      </w:r>
    </w:p>
    <w:p w:rsidR="00E10F23" w:rsidRPr="00787FBB" w:rsidRDefault="00E10F23" w:rsidP="005A46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87FBB">
        <w:rPr>
          <w:rFonts w:ascii="Times New Roman" w:hAnsi="Times New Roman"/>
          <w:sz w:val="28"/>
          <w:szCs w:val="28"/>
          <w:lang w:val="uk-UA"/>
        </w:rPr>
        <w:t xml:space="preserve">придбано продуктових наборів до великодніх свят дітям-сиротам та дітям, позбавленим батьківського піклування на суму </w:t>
      </w:r>
      <w:r w:rsidRPr="00787FBB">
        <w:rPr>
          <w:rFonts w:ascii="Times New Roman" w:hAnsi="Times New Roman"/>
          <w:b/>
          <w:sz w:val="28"/>
          <w:szCs w:val="28"/>
          <w:lang w:val="uk-UA"/>
        </w:rPr>
        <w:t>41250</w:t>
      </w:r>
      <w:r w:rsidR="0060797A" w:rsidRPr="00787FBB">
        <w:rPr>
          <w:rFonts w:ascii="Times New Roman" w:hAnsi="Times New Roman"/>
          <w:b/>
          <w:sz w:val="28"/>
          <w:szCs w:val="28"/>
          <w:lang w:val="uk-UA"/>
        </w:rPr>
        <w:t>,00</w:t>
      </w:r>
      <w:r w:rsidRPr="00787FBB">
        <w:rPr>
          <w:rFonts w:ascii="Times New Roman" w:hAnsi="Times New Roman"/>
          <w:sz w:val="28"/>
          <w:szCs w:val="28"/>
          <w:lang w:val="uk-UA"/>
        </w:rPr>
        <w:t xml:space="preserve"> грн.;</w:t>
      </w:r>
    </w:p>
    <w:p w:rsidR="00E10F23" w:rsidRPr="00787FBB" w:rsidRDefault="0060797A" w:rsidP="005A46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87FBB">
        <w:rPr>
          <w:rFonts w:ascii="Times New Roman" w:hAnsi="Times New Roman"/>
          <w:sz w:val="28"/>
          <w:szCs w:val="28"/>
          <w:lang w:val="uk-UA"/>
        </w:rPr>
        <w:t xml:space="preserve">буде </w:t>
      </w:r>
      <w:r w:rsidR="00E10F23" w:rsidRPr="00787FBB">
        <w:rPr>
          <w:rFonts w:ascii="Times New Roman" w:hAnsi="Times New Roman"/>
          <w:sz w:val="28"/>
          <w:szCs w:val="28"/>
          <w:lang w:val="uk-UA"/>
        </w:rPr>
        <w:t xml:space="preserve">виплачено грошову допомогу випускникам з числа дітей-сиріт та дітей, позбавлених батьківського піклування на суму </w:t>
      </w:r>
      <w:r w:rsidRPr="00787FBB">
        <w:rPr>
          <w:rFonts w:ascii="Times New Roman" w:hAnsi="Times New Roman"/>
          <w:b/>
          <w:sz w:val="28"/>
          <w:szCs w:val="28"/>
          <w:lang w:val="uk-UA"/>
        </w:rPr>
        <w:t>73488,00</w:t>
      </w:r>
      <w:r w:rsidR="00E10F23" w:rsidRPr="00787FBB">
        <w:rPr>
          <w:rFonts w:ascii="Times New Roman" w:hAnsi="Times New Roman"/>
          <w:sz w:val="28"/>
          <w:szCs w:val="28"/>
          <w:lang w:val="uk-UA"/>
        </w:rPr>
        <w:t xml:space="preserve"> грн.;</w:t>
      </w:r>
    </w:p>
    <w:p w:rsidR="00E10F23" w:rsidRPr="00787FBB" w:rsidRDefault="00595A20" w:rsidP="005A46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87FBB">
        <w:rPr>
          <w:rFonts w:ascii="Times New Roman" w:hAnsi="Times New Roman"/>
          <w:sz w:val="28"/>
          <w:szCs w:val="28"/>
          <w:lang w:val="uk-UA"/>
        </w:rPr>
        <w:t xml:space="preserve">буде </w:t>
      </w:r>
      <w:r w:rsidR="00E10F23" w:rsidRPr="00787FBB">
        <w:rPr>
          <w:rFonts w:ascii="Times New Roman" w:hAnsi="Times New Roman"/>
          <w:sz w:val="28"/>
          <w:szCs w:val="28"/>
          <w:lang w:val="uk-UA"/>
        </w:rPr>
        <w:t xml:space="preserve">виплачено грошову допомогу дітям-сиротам та дітям, позбавленим батьківського піклування після досягнення повноліття на суму </w:t>
      </w:r>
      <w:r w:rsidRPr="00787FBB">
        <w:rPr>
          <w:rFonts w:ascii="Times New Roman" w:hAnsi="Times New Roman"/>
          <w:b/>
          <w:sz w:val="28"/>
          <w:szCs w:val="28"/>
          <w:lang w:val="uk-UA"/>
        </w:rPr>
        <w:t>19910,00</w:t>
      </w:r>
      <w:r w:rsidR="00E10F23" w:rsidRPr="00787FB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87FBB">
        <w:rPr>
          <w:rFonts w:ascii="Times New Roman" w:hAnsi="Times New Roman"/>
          <w:sz w:val="28"/>
          <w:szCs w:val="28"/>
          <w:lang w:val="uk-UA"/>
        </w:rPr>
        <w:t>грн.</w:t>
      </w:r>
      <w:r w:rsidR="00E10F23" w:rsidRPr="00787FBB">
        <w:rPr>
          <w:rFonts w:ascii="Times New Roman" w:hAnsi="Times New Roman"/>
          <w:sz w:val="28"/>
          <w:szCs w:val="28"/>
          <w:lang w:val="uk-UA"/>
        </w:rPr>
        <w:t>;</w:t>
      </w:r>
    </w:p>
    <w:p w:rsidR="00E10F23" w:rsidRPr="00787FBB" w:rsidRDefault="00E10F23" w:rsidP="005A467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87FBB">
        <w:rPr>
          <w:rFonts w:ascii="Times New Roman" w:hAnsi="Times New Roman"/>
          <w:sz w:val="28"/>
          <w:szCs w:val="28"/>
          <w:lang w:val="uk-UA"/>
        </w:rPr>
        <w:t>у загальноосвітніх навчаль</w:t>
      </w:r>
      <w:r w:rsidR="00595A20" w:rsidRPr="00787FBB">
        <w:rPr>
          <w:rFonts w:ascii="Times New Roman" w:hAnsi="Times New Roman"/>
          <w:sz w:val="28"/>
          <w:szCs w:val="28"/>
          <w:lang w:val="uk-UA"/>
        </w:rPr>
        <w:t>них закладах району здійснюється</w:t>
      </w:r>
      <w:r w:rsidRPr="00787FBB">
        <w:rPr>
          <w:rFonts w:ascii="Times New Roman" w:hAnsi="Times New Roman"/>
          <w:sz w:val="28"/>
          <w:szCs w:val="28"/>
          <w:lang w:val="uk-UA"/>
        </w:rPr>
        <w:t xml:space="preserve"> психолого-педагогічний супровід дітей пільгових та соціально незах</w:t>
      </w:r>
      <w:r w:rsidR="00595A20" w:rsidRPr="00787FBB">
        <w:rPr>
          <w:rFonts w:ascii="Times New Roman" w:hAnsi="Times New Roman"/>
          <w:sz w:val="28"/>
          <w:szCs w:val="28"/>
          <w:lang w:val="uk-UA"/>
        </w:rPr>
        <w:t>ищених категорій, вивчаються</w:t>
      </w:r>
      <w:r w:rsidRPr="00787FBB">
        <w:rPr>
          <w:rFonts w:ascii="Times New Roman" w:hAnsi="Times New Roman"/>
          <w:sz w:val="28"/>
          <w:szCs w:val="28"/>
          <w:lang w:val="uk-UA"/>
        </w:rPr>
        <w:t xml:space="preserve"> матеріально-побутові умови їх пр</w:t>
      </w:r>
      <w:r w:rsidR="00595A20" w:rsidRPr="00787FBB">
        <w:rPr>
          <w:rFonts w:ascii="Times New Roman" w:hAnsi="Times New Roman"/>
          <w:sz w:val="28"/>
          <w:szCs w:val="28"/>
          <w:lang w:val="uk-UA"/>
        </w:rPr>
        <w:t>оживання та навчання, надається</w:t>
      </w:r>
      <w:r w:rsidRPr="00787FBB">
        <w:rPr>
          <w:rFonts w:ascii="Times New Roman" w:hAnsi="Times New Roman"/>
          <w:sz w:val="28"/>
          <w:szCs w:val="28"/>
          <w:lang w:val="uk-UA"/>
        </w:rPr>
        <w:t xml:space="preserve"> консультативна та благодійна допомога.</w:t>
      </w:r>
    </w:p>
    <w:p w:rsidR="00C02295" w:rsidRPr="00787FBB" w:rsidRDefault="00C02295" w:rsidP="005A4672">
      <w:pPr>
        <w:spacing w:after="0" w:line="240" w:lineRule="auto"/>
        <w:jc w:val="center"/>
        <w:rPr>
          <w:b/>
          <w:i/>
          <w:szCs w:val="28"/>
        </w:rPr>
      </w:pPr>
    </w:p>
    <w:p w:rsidR="00E10F23" w:rsidRPr="00787FBB" w:rsidRDefault="00E10F23" w:rsidP="005A4672">
      <w:pPr>
        <w:spacing w:after="0" w:line="240" w:lineRule="auto"/>
        <w:jc w:val="center"/>
        <w:rPr>
          <w:b/>
          <w:i/>
          <w:szCs w:val="28"/>
        </w:rPr>
      </w:pPr>
      <w:r w:rsidRPr="00787FBB">
        <w:rPr>
          <w:b/>
          <w:i/>
          <w:szCs w:val="28"/>
        </w:rPr>
        <w:t>Переселенці</w:t>
      </w:r>
    </w:p>
    <w:p w:rsidR="00E10F23" w:rsidRPr="00787FBB" w:rsidRDefault="00E10F23" w:rsidP="005A4672">
      <w:pPr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ab/>
        <w:t xml:space="preserve">У загальноосвітніх закладах району влаштовано 7 дітей-переселенців, які прибули з тимчасово окупованої території та районів проведення антитерористичної операції. </w:t>
      </w:r>
    </w:p>
    <w:p w:rsidR="00E10F23" w:rsidRPr="00787FBB" w:rsidRDefault="005D5ECD" w:rsidP="005A4672">
      <w:pPr>
        <w:spacing w:after="0" w:line="240" w:lineRule="auto"/>
        <w:ind w:firstLine="708"/>
        <w:jc w:val="both"/>
        <w:rPr>
          <w:szCs w:val="28"/>
        </w:rPr>
      </w:pPr>
      <w:r w:rsidRPr="00787FBB">
        <w:rPr>
          <w:szCs w:val="28"/>
        </w:rPr>
        <w:t>103 дітей</w:t>
      </w:r>
      <w:r w:rsidR="00E10F23" w:rsidRPr="00787FBB">
        <w:rPr>
          <w:rFonts w:eastAsia="Times New Roman"/>
          <w:szCs w:val="28"/>
        </w:rPr>
        <w:t>, батьки яких загинули, постраждали або беруть     безпосередньо участь</w:t>
      </w:r>
      <w:r w:rsidR="00E10F23" w:rsidRPr="00787FBB">
        <w:rPr>
          <w:szCs w:val="28"/>
        </w:rPr>
        <w:t xml:space="preserve"> в антитерористичній операції та в забезпеченні  її проведення (учасники АТО) навчаються </w:t>
      </w:r>
      <w:r w:rsidRPr="00787FBB">
        <w:rPr>
          <w:szCs w:val="28"/>
        </w:rPr>
        <w:t xml:space="preserve">та виховуються у </w:t>
      </w:r>
      <w:r w:rsidR="00E10F23" w:rsidRPr="00787FBB">
        <w:rPr>
          <w:szCs w:val="28"/>
        </w:rPr>
        <w:t xml:space="preserve">загальноосвітніх </w:t>
      </w:r>
      <w:r w:rsidRPr="00787FBB">
        <w:rPr>
          <w:szCs w:val="28"/>
        </w:rPr>
        <w:t xml:space="preserve">та дошкільних навчальних </w:t>
      </w:r>
      <w:r w:rsidR="00E10F23" w:rsidRPr="00787FBB">
        <w:rPr>
          <w:szCs w:val="28"/>
        </w:rPr>
        <w:t>закладах району.</w:t>
      </w:r>
    </w:p>
    <w:p w:rsidR="005D5ECD" w:rsidRPr="00787FBB" w:rsidRDefault="005D5ECD" w:rsidP="005A4672">
      <w:pPr>
        <w:spacing w:after="0" w:line="240" w:lineRule="auto"/>
        <w:ind w:firstLine="708"/>
        <w:jc w:val="both"/>
        <w:rPr>
          <w:szCs w:val="28"/>
        </w:rPr>
      </w:pPr>
    </w:p>
    <w:p w:rsidR="00E10F23" w:rsidRPr="00787FBB" w:rsidRDefault="00E10F23" w:rsidP="005A4672">
      <w:pPr>
        <w:pStyle w:val="4"/>
        <w:rPr>
          <w:i/>
          <w:iCs/>
          <w:szCs w:val="28"/>
        </w:rPr>
      </w:pPr>
      <w:r w:rsidRPr="00787FBB">
        <w:rPr>
          <w:i/>
          <w:iCs/>
          <w:szCs w:val="28"/>
        </w:rPr>
        <w:t>Організація відпочинку дітей</w:t>
      </w:r>
    </w:p>
    <w:p w:rsidR="00E10F23" w:rsidRPr="00787FBB" w:rsidRDefault="00E10F23" w:rsidP="005A4672">
      <w:pPr>
        <w:spacing w:after="0" w:line="240" w:lineRule="auto"/>
        <w:ind w:firstLine="708"/>
        <w:jc w:val="both"/>
        <w:rPr>
          <w:i/>
          <w:iCs/>
          <w:szCs w:val="28"/>
        </w:rPr>
      </w:pPr>
      <w:r w:rsidRPr="00787FBB">
        <w:rPr>
          <w:szCs w:val="28"/>
        </w:rPr>
        <w:t xml:space="preserve">Влітку 2016 року </w:t>
      </w:r>
      <w:r w:rsidR="003D2FA2" w:rsidRPr="00787FBB">
        <w:rPr>
          <w:szCs w:val="28"/>
        </w:rPr>
        <w:t>охоплено</w:t>
      </w:r>
      <w:r w:rsidRPr="00787FBB">
        <w:rPr>
          <w:szCs w:val="28"/>
        </w:rPr>
        <w:t xml:space="preserve"> відпочинковими послугами </w:t>
      </w:r>
      <w:r w:rsidRPr="00787FBB">
        <w:rPr>
          <w:b/>
          <w:szCs w:val="28"/>
        </w:rPr>
        <w:t>4600</w:t>
      </w:r>
      <w:r w:rsidRPr="00787FBB">
        <w:rPr>
          <w:szCs w:val="28"/>
        </w:rPr>
        <w:t xml:space="preserve"> дітей, що складає </w:t>
      </w:r>
      <w:r w:rsidRPr="00787FBB">
        <w:rPr>
          <w:b/>
          <w:szCs w:val="28"/>
        </w:rPr>
        <w:t xml:space="preserve">60% </w:t>
      </w:r>
      <w:r w:rsidRPr="00787FBB">
        <w:rPr>
          <w:rFonts w:eastAsia="Times New Roman"/>
          <w:szCs w:val="28"/>
        </w:rPr>
        <w:t>від загальної кількості дітей шкільного віку (7667 осіб).</w:t>
      </w:r>
      <w:r w:rsidRPr="00787FBB">
        <w:rPr>
          <w:szCs w:val="28"/>
        </w:rPr>
        <w:t xml:space="preserve">  </w:t>
      </w:r>
    </w:p>
    <w:p w:rsidR="00E10F23" w:rsidRPr="00787FBB" w:rsidRDefault="00E10F23" w:rsidP="005A4672">
      <w:pPr>
        <w:spacing w:after="0" w:line="240" w:lineRule="auto"/>
        <w:jc w:val="both"/>
        <w:rPr>
          <w:rFonts w:eastAsia="Times New Roman"/>
          <w:i/>
          <w:iCs/>
          <w:szCs w:val="28"/>
        </w:rPr>
      </w:pPr>
      <w:r w:rsidRPr="00787FBB">
        <w:rPr>
          <w:szCs w:val="28"/>
        </w:rPr>
        <w:tab/>
      </w:r>
      <w:r w:rsidR="003D2FA2" w:rsidRPr="00787FBB">
        <w:rPr>
          <w:szCs w:val="28"/>
        </w:rPr>
        <w:t>З</w:t>
      </w:r>
      <w:r w:rsidRPr="00787FBB">
        <w:rPr>
          <w:szCs w:val="28"/>
        </w:rPr>
        <w:t xml:space="preserve"> районно</w:t>
      </w:r>
      <w:r w:rsidR="003D2FA2" w:rsidRPr="00787FBB">
        <w:rPr>
          <w:szCs w:val="28"/>
        </w:rPr>
        <w:t xml:space="preserve">го бюджету </w:t>
      </w:r>
      <w:r w:rsidRPr="00787FBB">
        <w:rPr>
          <w:szCs w:val="28"/>
        </w:rPr>
        <w:t xml:space="preserve">на </w:t>
      </w:r>
      <w:r w:rsidRPr="00787FBB">
        <w:rPr>
          <w:b/>
          <w:szCs w:val="28"/>
        </w:rPr>
        <w:t xml:space="preserve">2016 рік </w:t>
      </w:r>
      <w:r w:rsidRPr="00787FBB">
        <w:rPr>
          <w:szCs w:val="28"/>
        </w:rPr>
        <w:t xml:space="preserve">для </w:t>
      </w:r>
      <w:r w:rsidRPr="00787FBB">
        <w:rPr>
          <w:rFonts w:eastAsia="Times New Roman"/>
          <w:szCs w:val="28"/>
        </w:rPr>
        <w:t xml:space="preserve"> відпочинку та оздоровлення учнів </w:t>
      </w:r>
      <w:r w:rsidR="003D2FA2" w:rsidRPr="00787FBB">
        <w:rPr>
          <w:rFonts w:eastAsia="Times New Roman"/>
          <w:szCs w:val="28"/>
        </w:rPr>
        <w:t>використано</w:t>
      </w:r>
      <w:r w:rsidRPr="00787FBB">
        <w:rPr>
          <w:rFonts w:eastAsia="Times New Roman"/>
          <w:szCs w:val="28"/>
        </w:rPr>
        <w:t xml:space="preserve"> </w:t>
      </w:r>
      <w:r w:rsidRPr="00787FBB">
        <w:rPr>
          <w:rFonts w:eastAsia="Times New Roman"/>
          <w:b/>
          <w:szCs w:val="28"/>
        </w:rPr>
        <w:t>84760</w:t>
      </w:r>
      <w:r w:rsidRPr="00787FBB">
        <w:rPr>
          <w:rFonts w:eastAsia="Times New Roman"/>
          <w:szCs w:val="28"/>
        </w:rPr>
        <w:t xml:space="preserve"> грн., з них:</w:t>
      </w:r>
    </w:p>
    <w:p w:rsidR="00E10F23" w:rsidRPr="00787FBB" w:rsidRDefault="00E10F23" w:rsidP="005A4672">
      <w:pPr>
        <w:numPr>
          <w:ilvl w:val="0"/>
          <w:numId w:val="2"/>
        </w:numPr>
        <w:spacing w:after="0" w:line="240" w:lineRule="auto"/>
        <w:contextualSpacing/>
        <w:jc w:val="both"/>
        <w:rPr>
          <w:i/>
          <w:iCs/>
          <w:szCs w:val="28"/>
        </w:rPr>
      </w:pPr>
      <w:r w:rsidRPr="00787FBB">
        <w:rPr>
          <w:rFonts w:eastAsia="Times New Roman"/>
          <w:szCs w:val="28"/>
        </w:rPr>
        <w:t>62160 грн. – харчування дітей</w:t>
      </w:r>
      <w:r w:rsidRPr="00787FBB">
        <w:rPr>
          <w:szCs w:val="28"/>
        </w:rPr>
        <w:t>;</w:t>
      </w:r>
    </w:p>
    <w:p w:rsidR="00E10F23" w:rsidRPr="00787FBB" w:rsidRDefault="00E10F23" w:rsidP="005A4672">
      <w:pPr>
        <w:numPr>
          <w:ilvl w:val="0"/>
          <w:numId w:val="2"/>
        </w:numPr>
        <w:spacing w:after="0" w:line="240" w:lineRule="auto"/>
        <w:contextualSpacing/>
        <w:jc w:val="both"/>
        <w:rPr>
          <w:i/>
          <w:iCs/>
          <w:szCs w:val="28"/>
        </w:rPr>
      </w:pPr>
      <w:r w:rsidRPr="00787FBB">
        <w:rPr>
          <w:szCs w:val="28"/>
        </w:rPr>
        <w:t xml:space="preserve">21 400 грн.  </w:t>
      </w:r>
      <w:r w:rsidRPr="00787FBB">
        <w:rPr>
          <w:rFonts w:eastAsia="Times New Roman"/>
          <w:szCs w:val="28"/>
        </w:rPr>
        <w:t>–</w:t>
      </w:r>
      <w:r w:rsidRPr="00787FBB">
        <w:rPr>
          <w:szCs w:val="28"/>
        </w:rPr>
        <w:t xml:space="preserve"> екскурсійні поїздки;</w:t>
      </w:r>
    </w:p>
    <w:p w:rsidR="00E10F23" w:rsidRPr="00787FBB" w:rsidRDefault="00E10F23" w:rsidP="005A4672">
      <w:pPr>
        <w:numPr>
          <w:ilvl w:val="0"/>
          <w:numId w:val="2"/>
        </w:numPr>
        <w:spacing w:after="0" w:line="240" w:lineRule="auto"/>
        <w:contextualSpacing/>
        <w:jc w:val="both"/>
        <w:rPr>
          <w:i/>
          <w:iCs/>
          <w:szCs w:val="28"/>
        </w:rPr>
      </w:pPr>
      <w:r w:rsidRPr="00787FBB">
        <w:rPr>
          <w:szCs w:val="28"/>
        </w:rPr>
        <w:t xml:space="preserve">1200 грн. </w:t>
      </w:r>
      <w:r w:rsidRPr="00787FBB">
        <w:rPr>
          <w:rFonts w:eastAsia="Times New Roman"/>
          <w:szCs w:val="28"/>
        </w:rPr>
        <w:t xml:space="preserve">– придбання канцтоварів для проведення занять. </w:t>
      </w:r>
    </w:p>
    <w:p w:rsidR="00E10F23" w:rsidRPr="00787FBB" w:rsidRDefault="00E632D5" w:rsidP="005A4672">
      <w:pPr>
        <w:spacing w:after="0" w:line="240" w:lineRule="auto"/>
        <w:jc w:val="both"/>
        <w:rPr>
          <w:i/>
          <w:iCs/>
          <w:szCs w:val="28"/>
        </w:rPr>
      </w:pPr>
      <w:r>
        <w:rPr>
          <w:szCs w:val="28"/>
        </w:rPr>
        <w:t>Залучено</w:t>
      </w:r>
      <w:r w:rsidR="00E10F23" w:rsidRPr="00787FBB">
        <w:rPr>
          <w:szCs w:val="28"/>
        </w:rPr>
        <w:t xml:space="preserve"> 500 тис. грн. – батьківських благодійних коштів.</w:t>
      </w:r>
    </w:p>
    <w:p w:rsidR="00E10F23" w:rsidRPr="00787FBB" w:rsidRDefault="00E10F23" w:rsidP="005A4672">
      <w:pPr>
        <w:spacing w:after="0" w:line="240" w:lineRule="auto"/>
        <w:ind w:firstLine="708"/>
        <w:jc w:val="both"/>
        <w:rPr>
          <w:rFonts w:eastAsia="Times New Roman"/>
          <w:i/>
          <w:iCs/>
          <w:szCs w:val="28"/>
        </w:rPr>
      </w:pPr>
      <w:r w:rsidRPr="00787FBB">
        <w:rPr>
          <w:szCs w:val="28"/>
        </w:rPr>
        <w:t xml:space="preserve">У червні 2016 року </w:t>
      </w:r>
      <w:r w:rsidRPr="00787FBB">
        <w:rPr>
          <w:rFonts w:eastAsia="Times New Roman"/>
          <w:szCs w:val="28"/>
        </w:rPr>
        <w:t>на базі загальноосвітніх, позашкільних навчальних закладів функціонува</w:t>
      </w:r>
      <w:r w:rsidR="003D2FA2" w:rsidRPr="00787FBB">
        <w:rPr>
          <w:rFonts w:eastAsia="Times New Roman"/>
          <w:szCs w:val="28"/>
        </w:rPr>
        <w:t>ли</w:t>
      </w:r>
      <w:r w:rsidRPr="00787FBB">
        <w:rPr>
          <w:rFonts w:eastAsia="Times New Roman"/>
          <w:szCs w:val="28"/>
        </w:rPr>
        <w:t xml:space="preserve"> </w:t>
      </w:r>
      <w:r w:rsidRPr="00787FBB">
        <w:rPr>
          <w:rFonts w:eastAsia="Times New Roman"/>
          <w:b/>
          <w:szCs w:val="28"/>
        </w:rPr>
        <w:t>54</w:t>
      </w:r>
      <w:r w:rsidRPr="00787FBB">
        <w:rPr>
          <w:rFonts w:eastAsia="Times New Roman"/>
          <w:szCs w:val="28"/>
        </w:rPr>
        <w:t xml:space="preserve"> відпочинкові табори: </w:t>
      </w:r>
      <w:r w:rsidRPr="00787FBB">
        <w:rPr>
          <w:rFonts w:eastAsia="Times New Roman"/>
          <w:b/>
          <w:szCs w:val="28"/>
        </w:rPr>
        <w:t>49</w:t>
      </w:r>
      <w:r w:rsidRPr="00787FBB">
        <w:rPr>
          <w:rFonts w:eastAsia="Times New Roman"/>
          <w:szCs w:val="28"/>
        </w:rPr>
        <w:t xml:space="preserve"> – пришкільних таборів з денним перебуванням, </w:t>
      </w:r>
      <w:r w:rsidRPr="00787FBB">
        <w:rPr>
          <w:rFonts w:eastAsia="Times New Roman"/>
          <w:b/>
          <w:szCs w:val="28"/>
        </w:rPr>
        <w:t>1</w:t>
      </w:r>
      <w:r w:rsidRPr="00787FBB">
        <w:rPr>
          <w:rFonts w:eastAsia="Times New Roman"/>
          <w:szCs w:val="28"/>
        </w:rPr>
        <w:t xml:space="preserve"> – наметове містечко, </w:t>
      </w:r>
      <w:r w:rsidRPr="00787FBB">
        <w:rPr>
          <w:rFonts w:eastAsia="Times New Roman"/>
          <w:b/>
          <w:szCs w:val="28"/>
        </w:rPr>
        <w:t>4</w:t>
      </w:r>
      <w:r w:rsidRPr="00787FBB">
        <w:rPr>
          <w:rFonts w:eastAsia="Times New Roman"/>
          <w:szCs w:val="28"/>
        </w:rPr>
        <w:t xml:space="preserve"> – праці і відпочинку (профільних, цілодобових).</w:t>
      </w:r>
    </w:p>
    <w:p w:rsidR="00E10F23" w:rsidRPr="00787FBB" w:rsidRDefault="00E10F23" w:rsidP="005A4672">
      <w:pPr>
        <w:pStyle w:val="4"/>
        <w:rPr>
          <w:i/>
          <w:iCs/>
          <w:szCs w:val="28"/>
        </w:rPr>
      </w:pPr>
    </w:p>
    <w:p w:rsidR="000D07D6" w:rsidRPr="00A25946" w:rsidRDefault="00E10F23" w:rsidP="005A4672">
      <w:pPr>
        <w:pStyle w:val="4"/>
        <w:rPr>
          <w:i/>
          <w:iCs/>
          <w:szCs w:val="28"/>
        </w:rPr>
      </w:pPr>
      <w:r w:rsidRPr="00787FBB">
        <w:rPr>
          <w:i/>
          <w:iCs/>
          <w:szCs w:val="28"/>
        </w:rPr>
        <w:t>Підвіз учасників навчально-виховного процесу</w:t>
      </w:r>
      <w:r w:rsidR="00A25946">
        <w:rPr>
          <w:szCs w:val="28"/>
        </w:rPr>
        <w:t xml:space="preserve">      </w:t>
      </w:r>
    </w:p>
    <w:p w:rsidR="00E10F23" w:rsidRDefault="000D07D6" w:rsidP="005A4672">
      <w:pPr>
        <w:tabs>
          <w:tab w:val="left" w:pos="851"/>
        </w:tabs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ab/>
      </w:r>
      <w:r w:rsidR="00E10F23" w:rsidRPr="00787FBB">
        <w:rPr>
          <w:szCs w:val="28"/>
        </w:rPr>
        <w:t>Потребую</w:t>
      </w:r>
      <w:r w:rsidRPr="00787FBB">
        <w:rPr>
          <w:szCs w:val="28"/>
        </w:rPr>
        <w:t>ть підвозу 1393  учні, 183</w:t>
      </w:r>
      <w:r w:rsidR="00E10F23" w:rsidRPr="00787FBB">
        <w:rPr>
          <w:szCs w:val="28"/>
        </w:rPr>
        <w:t xml:space="preserve"> вчител</w:t>
      </w:r>
      <w:r w:rsidRPr="00787FBB">
        <w:rPr>
          <w:szCs w:val="28"/>
        </w:rPr>
        <w:t>і. Організовано підвезення  1152</w:t>
      </w:r>
      <w:r w:rsidR="00E10F23" w:rsidRPr="00787FBB">
        <w:rPr>
          <w:szCs w:val="28"/>
        </w:rPr>
        <w:t xml:space="preserve"> учні (8</w:t>
      </w:r>
      <w:r w:rsidRPr="00787FBB">
        <w:rPr>
          <w:szCs w:val="28"/>
        </w:rPr>
        <w:t>3</w:t>
      </w:r>
      <w:r w:rsidR="00E10F23" w:rsidRPr="00787FBB">
        <w:rPr>
          <w:szCs w:val="28"/>
        </w:rPr>
        <w:t xml:space="preserve">%) та </w:t>
      </w:r>
      <w:r w:rsidRPr="00787FBB">
        <w:rPr>
          <w:szCs w:val="28"/>
        </w:rPr>
        <w:t>68 вчителів (37</w:t>
      </w:r>
      <w:r w:rsidR="00E10F23" w:rsidRPr="00787FBB">
        <w:rPr>
          <w:szCs w:val="28"/>
        </w:rPr>
        <w:t>%). На балансі відділу освіти є  14  шкільних автобусів,  з них 8 автобусів  придбані за кошти державного бюджету (з них автобус І-</w:t>
      </w:r>
      <w:r w:rsidR="00E10F23" w:rsidRPr="00787FBB">
        <w:rPr>
          <w:szCs w:val="28"/>
          <w:lang w:val="en-US"/>
        </w:rPr>
        <w:t>V</w:t>
      </w:r>
      <w:r w:rsidR="003D2FA2" w:rsidRPr="00787FBB">
        <w:rPr>
          <w:szCs w:val="28"/>
        </w:rPr>
        <w:t>А</w:t>
      </w:r>
      <w:r w:rsidR="00E10F23" w:rsidRPr="00787FBB">
        <w:rPr>
          <w:szCs w:val="28"/>
          <w:lang w:val="en-US"/>
        </w:rPr>
        <w:t>N</w:t>
      </w:r>
      <w:r w:rsidR="00E10F23" w:rsidRPr="00787FBB">
        <w:rPr>
          <w:szCs w:val="28"/>
        </w:rPr>
        <w:t xml:space="preserve">, придбаний у 2012р. забрано на АТО), 3  автобуси за кошти обласного бюджету, 3 – за кошти районного бюджету. </w:t>
      </w:r>
      <w:r w:rsidR="003D2FA2" w:rsidRPr="00787FBB">
        <w:rPr>
          <w:szCs w:val="28"/>
        </w:rPr>
        <w:t>4 липня отримано 2 авт</w:t>
      </w:r>
      <w:r w:rsidRPr="00787FBB">
        <w:rPr>
          <w:szCs w:val="28"/>
        </w:rPr>
        <w:t xml:space="preserve">обуси (для </w:t>
      </w:r>
      <w:proofErr w:type="spellStart"/>
      <w:r w:rsidRPr="00787FBB">
        <w:rPr>
          <w:szCs w:val="28"/>
        </w:rPr>
        <w:t>Рожнівського</w:t>
      </w:r>
      <w:proofErr w:type="spellEnd"/>
      <w:r w:rsidRPr="00787FBB">
        <w:rPr>
          <w:szCs w:val="28"/>
        </w:rPr>
        <w:t xml:space="preserve"> НВК та </w:t>
      </w:r>
      <w:proofErr w:type="spellStart"/>
      <w:r w:rsidRPr="00787FBB">
        <w:rPr>
          <w:szCs w:val="28"/>
        </w:rPr>
        <w:t>Старокосівської</w:t>
      </w:r>
      <w:proofErr w:type="spellEnd"/>
      <w:r w:rsidRPr="00787FBB">
        <w:rPr>
          <w:szCs w:val="28"/>
        </w:rPr>
        <w:t xml:space="preserve"> ЗОШ І-ІІІ ст.</w:t>
      </w:r>
      <w:r w:rsidR="003D2FA2" w:rsidRPr="00787FBB">
        <w:rPr>
          <w:szCs w:val="28"/>
        </w:rPr>
        <w:t>) – в</w:t>
      </w:r>
      <w:r w:rsidR="00E10F23" w:rsidRPr="00787FBB">
        <w:rPr>
          <w:szCs w:val="28"/>
        </w:rPr>
        <w:t xml:space="preserve">ідповідно до рішення сесії </w:t>
      </w:r>
      <w:proofErr w:type="spellStart"/>
      <w:r w:rsidR="00E10F23" w:rsidRPr="00787FBB">
        <w:rPr>
          <w:szCs w:val="28"/>
        </w:rPr>
        <w:t>Косівської</w:t>
      </w:r>
      <w:proofErr w:type="spellEnd"/>
      <w:r w:rsidR="00E10F23" w:rsidRPr="00787FBB">
        <w:rPr>
          <w:szCs w:val="28"/>
        </w:rPr>
        <w:t xml:space="preserve"> районної ради від 12.04.2016 року №97-3/2016</w:t>
      </w:r>
      <w:r w:rsidR="003D2FA2" w:rsidRPr="00787FBB">
        <w:rPr>
          <w:szCs w:val="28"/>
        </w:rPr>
        <w:t xml:space="preserve"> (</w:t>
      </w:r>
      <w:r w:rsidR="00E10F23" w:rsidRPr="00787FBB">
        <w:rPr>
          <w:szCs w:val="28"/>
        </w:rPr>
        <w:t xml:space="preserve">кошти в сумі 2,2 </w:t>
      </w:r>
      <w:proofErr w:type="spellStart"/>
      <w:r w:rsidR="00E10F23" w:rsidRPr="00787FBB">
        <w:rPr>
          <w:szCs w:val="28"/>
        </w:rPr>
        <w:t>млн.грн</w:t>
      </w:r>
      <w:proofErr w:type="spellEnd"/>
      <w:r w:rsidR="00E10F23" w:rsidRPr="00787FBB">
        <w:rPr>
          <w:szCs w:val="28"/>
        </w:rPr>
        <w:t>.</w:t>
      </w:r>
      <w:r w:rsidR="003D2FA2" w:rsidRPr="00787FBB">
        <w:rPr>
          <w:szCs w:val="28"/>
        </w:rPr>
        <w:t>, які передано департаменту освіти, науки та молодіжної політики облдержадміністрації)</w:t>
      </w:r>
      <w:r w:rsidR="00E10F23" w:rsidRPr="00787FBB">
        <w:rPr>
          <w:szCs w:val="28"/>
        </w:rPr>
        <w:t>.</w:t>
      </w:r>
    </w:p>
    <w:p w:rsidR="001F3562" w:rsidRPr="00787FBB" w:rsidRDefault="001F3562" w:rsidP="005A4672">
      <w:pPr>
        <w:tabs>
          <w:tab w:val="left" w:pos="851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ab/>
        <w:t xml:space="preserve">Через відсутність </w:t>
      </w:r>
      <w:r w:rsidR="006C6975">
        <w:rPr>
          <w:szCs w:val="28"/>
        </w:rPr>
        <w:t xml:space="preserve">водіїв шкільних автобусів у </w:t>
      </w:r>
      <w:proofErr w:type="spellStart"/>
      <w:r w:rsidR="006C6975">
        <w:rPr>
          <w:szCs w:val="28"/>
        </w:rPr>
        <w:t>Рожнівському</w:t>
      </w:r>
      <w:proofErr w:type="spellEnd"/>
      <w:r w:rsidR="006C6975">
        <w:rPr>
          <w:szCs w:val="28"/>
        </w:rPr>
        <w:t xml:space="preserve"> НВК та </w:t>
      </w:r>
      <w:proofErr w:type="spellStart"/>
      <w:r w:rsidR="006C6975">
        <w:rPr>
          <w:szCs w:val="28"/>
        </w:rPr>
        <w:t>Хімчинській</w:t>
      </w:r>
      <w:proofErr w:type="spellEnd"/>
      <w:r w:rsidR="006C6975">
        <w:rPr>
          <w:szCs w:val="28"/>
        </w:rPr>
        <w:t xml:space="preserve"> ЗОШ І-ІІІ ст. підвіз учасників навчально-виховного процесу не здійснюється. Укладено угоду на ремонт автобуса </w:t>
      </w:r>
      <w:r w:rsidR="005A053C">
        <w:rPr>
          <w:szCs w:val="28"/>
        </w:rPr>
        <w:t xml:space="preserve">БАЗ 2215, державний номерний знак  АТ0978АВ для </w:t>
      </w:r>
      <w:proofErr w:type="spellStart"/>
      <w:r w:rsidR="005A053C">
        <w:rPr>
          <w:szCs w:val="28"/>
        </w:rPr>
        <w:t>Шешорської</w:t>
      </w:r>
      <w:proofErr w:type="spellEnd"/>
      <w:r w:rsidR="005A053C">
        <w:rPr>
          <w:szCs w:val="28"/>
        </w:rPr>
        <w:t xml:space="preserve"> ЗОШ І-ІІ ст.</w:t>
      </w:r>
    </w:p>
    <w:p w:rsidR="00E10F23" w:rsidRPr="00787FBB" w:rsidRDefault="00E10F23" w:rsidP="005A4672">
      <w:pPr>
        <w:spacing w:after="0" w:line="240" w:lineRule="auto"/>
        <w:ind w:firstLine="708"/>
        <w:rPr>
          <w:szCs w:val="28"/>
        </w:rPr>
      </w:pPr>
    </w:p>
    <w:p w:rsidR="00E10F23" w:rsidRPr="00787FBB" w:rsidRDefault="00E10F23" w:rsidP="005A4672">
      <w:pPr>
        <w:pStyle w:val="5"/>
        <w:rPr>
          <w:szCs w:val="28"/>
        </w:rPr>
      </w:pPr>
      <w:r w:rsidRPr="00787FBB">
        <w:rPr>
          <w:szCs w:val="28"/>
        </w:rPr>
        <w:t>Харчування учнів загальноосвітніх шкіл</w:t>
      </w:r>
    </w:p>
    <w:p w:rsidR="00E10F23" w:rsidRPr="00787FBB" w:rsidRDefault="0065305A" w:rsidP="005A4672">
      <w:pPr>
        <w:spacing w:after="0" w:line="240" w:lineRule="auto"/>
        <w:ind w:firstLine="708"/>
        <w:jc w:val="both"/>
        <w:rPr>
          <w:szCs w:val="28"/>
        </w:rPr>
      </w:pPr>
      <w:r w:rsidRPr="00787FBB">
        <w:rPr>
          <w:szCs w:val="28"/>
        </w:rPr>
        <w:t>У 2016/2017</w:t>
      </w:r>
      <w:r w:rsidR="00E10F23" w:rsidRPr="00787FBB">
        <w:rPr>
          <w:szCs w:val="28"/>
        </w:rPr>
        <w:t xml:space="preserve"> навчальному році безкоштовно, за рахуно</w:t>
      </w:r>
      <w:r w:rsidRPr="00787FBB">
        <w:rPr>
          <w:szCs w:val="28"/>
        </w:rPr>
        <w:t>к освітньої субвенції, харчується  71 (100%) дитина-сирота та діти, позбавлені</w:t>
      </w:r>
      <w:r w:rsidR="00E10F23" w:rsidRPr="00787FBB">
        <w:rPr>
          <w:szCs w:val="28"/>
        </w:rPr>
        <w:t xml:space="preserve"> б</w:t>
      </w:r>
      <w:r w:rsidRPr="00787FBB">
        <w:rPr>
          <w:szCs w:val="28"/>
        </w:rPr>
        <w:t>атьківського піклування, 634</w:t>
      </w:r>
      <w:r w:rsidR="00E10F23" w:rsidRPr="00787FBB">
        <w:rPr>
          <w:szCs w:val="28"/>
        </w:rPr>
        <w:t xml:space="preserve"> (100%) вихованців 1-4 класів із сімей, які отримують допомогу відповідно до Закону України «Про державну соціальну допомогу малозабезпеченим сім’ям».</w:t>
      </w:r>
    </w:p>
    <w:p w:rsidR="00E10F23" w:rsidRPr="00787FBB" w:rsidRDefault="00E10F23" w:rsidP="005A4672">
      <w:pPr>
        <w:spacing w:after="0" w:line="240" w:lineRule="auto"/>
        <w:ind w:firstLine="708"/>
        <w:jc w:val="both"/>
        <w:rPr>
          <w:szCs w:val="28"/>
        </w:rPr>
      </w:pPr>
      <w:r w:rsidRPr="00787FBB">
        <w:rPr>
          <w:szCs w:val="28"/>
        </w:rPr>
        <w:t>За кошти районного бюдже</w:t>
      </w:r>
      <w:r w:rsidR="006A7670" w:rsidRPr="00787FBB">
        <w:rPr>
          <w:szCs w:val="28"/>
        </w:rPr>
        <w:t>ту, безоплатним харчуванням забезпечено 64</w:t>
      </w:r>
      <w:r w:rsidRPr="00787FBB">
        <w:rPr>
          <w:szCs w:val="28"/>
        </w:rPr>
        <w:t>3 (100%) учні 5-11 класів  із сімей, які отримують допомогу відповідно до Закону України «Про державну соціальну допомогу малозабезпеченим сім’ям», 6 (100%) учнів 1-11 класів, які тимчасово зараховані до загальноосвітніх навчальних закладів у зв’язку із внутрішнім перемі</w:t>
      </w:r>
      <w:r w:rsidR="006A7670" w:rsidRPr="00787FBB">
        <w:rPr>
          <w:szCs w:val="28"/>
        </w:rPr>
        <w:t>щенням із зони ведення АТО та 96</w:t>
      </w:r>
      <w:r w:rsidRPr="00787FBB">
        <w:rPr>
          <w:szCs w:val="28"/>
        </w:rPr>
        <w:t xml:space="preserve"> (100%) дітей 1-11 класів, батьки яких були або є учасниками АТО. </w:t>
      </w:r>
    </w:p>
    <w:p w:rsidR="00E10F23" w:rsidRPr="00787FBB" w:rsidRDefault="00E10F23" w:rsidP="005A4672">
      <w:pPr>
        <w:spacing w:after="0" w:line="240" w:lineRule="auto"/>
        <w:ind w:firstLine="708"/>
        <w:jc w:val="both"/>
        <w:rPr>
          <w:szCs w:val="28"/>
        </w:rPr>
      </w:pPr>
      <w:r w:rsidRPr="00787FBB">
        <w:rPr>
          <w:szCs w:val="28"/>
        </w:rPr>
        <w:t>Вартість обіду для дітей-сиріт та дітей, позбавлених ба</w:t>
      </w:r>
      <w:r w:rsidR="00DB1E77" w:rsidRPr="00787FBB">
        <w:rPr>
          <w:szCs w:val="28"/>
        </w:rPr>
        <w:t>тьківського піклування становить</w:t>
      </w:r>
      <w:r w:rsidRPr="00787FBB">
        <w:rPr>
          <w:szCs w:val="28"/>
        </w:rPr>
        <w:t xml:space="preserve"> – 19 грн., для дітей з малозабезпечених сімей, дітей-переселенців, дітей, батьки яких є або були учасниками АТО – 10 грн.</w:t>
      </w:r>
    </w:p>
    <w:p w:rsidR="00D43403" w:rsidRDefault="00AB22F1" w:rsidP="005A4672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787FBB">
        <w:rPr>
          <w:szCs w:val="28"/>
        </w:rPr>
        <w:t xml:space="preserve">На підставі рішення </w:t>
      </w:r>
      <w:r w:rsidR="00F813EB" w:rsidRPr="00787FBB">
        <w:rPr>
          <w:szCs w:val="28"/>
        </w:rPr>
        <w:t xml:space="preserve">постійної комісії з питань бюджету та фінансів </w:t>
      </w:r>
      <w:proofErr w:type="spellStart"/>
      <w:r w:rsidR="00F813EB" w:rsidRPr="00787FBB">
        <w:rPr>
          <w:szCs w:val="28"/>
        </w:rPr>
        <w:t>Косівської</w:t>
      </w:r>
      <w:proofErr w:type="spellEnd"/>
      <w:r w:rsidR="00F813EB" w:rsidRPr="00787FBB">
        <w:rPr>
          <w:szCs w:val="28"/>
        </w:rPr>
        <w:t xml:space="preserve"> районної ради від 26 липня 2016р. №1-14/201 «Про внесення змін до районного бюджету на 2016 рік»</w:t>
      </w:r>
      <w:r w:rsidR="000666C2" w:rsidRPr="00787FBB">
        <w:rPr>
          <w:szCs w:val="28"/>
        </w:rPr>
        <w:t xml:space="preserve">  на організацію </w:t>
      </w:r>
      <w:r w:rsidR="00F813EB" w:rsidRPr="00787FBB">
        <w:rPr>
          <w:szCs w:val="28"/>
        </w:rPr>
        <w:t xml:space="preserve">харчування </w:t>
      </w:r>
      <w:r w:rsidR="000666C2" w:rsidRPr="00787FBB">
        <w:rPr>
          <w:szCs w:val="28"/>
        </w:rPr>
        <w:t xml:space="preserve">для </w:t>
      </w:r>
      <w:r w:rsidR="00F813EB" w:rsidRPr="00787FBB">
        <w:rPr>
          <w:szCs w:val="28"/>
        </w:rPr>
        <w:t xml:space="preserve">учнів 5-11 класів  із сімей, які отримують допомогу відповідно до Закону України «Про державну соціальну допомогу малозабезпеченим сім’ям» було виділено 380,0 </w:t>
      </w:r>
      <w:proofErr w:type="spellStart"/>
      <w:r w:rsidR="00F813EB" w:rsidRPr="00787FBB">
        <w:rPr>
          <w:szCs w:val="28"/>
        </w:rPr>
        <w:t>тис.грн</w:t>
      </w:r>
      <w:proofErr w:type="spellEnd"/>
      <w:r w:rsidR="00F813EB" w:rsidRPr="00787FBB">
        <w:rPr>
          <w:szCs w:val="28"/>
        </w:rPr>
        <w:t>.</w:t>
      </w:r>
      <w:r w:rsidR="000666C2" w:rsidRPr="00787FBB">
        <w:rPr>
          <w:szCs w:val="28"/>
        </w:rPr>
        <w:t xml:space="preserve"> на друге півріччя 2016 року (І семестр 2016-2017 </w:t>
      </w:r>
      <w:proofErr w:type="spellStart"/>
      <w:r w:rsidR="000666C2" w:rsidRPr="00787FBB">
        <w:rPr>
          <w:szCs w:val="28"/>
        </w:rPr>
        <w:t>н.р</w:t>
      </w:r>
      <w:proofErr w:type="spellEnd"/>
      <w:r w:rsidR="000666C2" w:rsidRPr="00787FBB">
        <w:rPr>
          <w:szCs w:val="28"/>
        </w:rPr>
        <w:t xml:space="preserve">.). </w:t>
      </w:r>
      <w:r w:rsidR="00152701" w:rsidRPr="00787FBB">
        <w:rPr>
          <w:szCs w:val="28"/>
        </w:rPr>
        <w:t>В</w:t>
      </w:r>
      <w:r w:rsidR="00F813EB" w:rsidRPr="00787FBB">
        <w:rPr>
          <w:szCs w:val="28"/>
        </w:rPr>
        <w:t xml:space="preserve"> даний час підприємці</w:t>
      </w:r>
      <w:r w:rsidR="003A0442" w:rsidRPr="00787FBB">
        <w:rPr>
          <w:szCs w:val="28"/>
        </w:rPr>
        <w:t xml:space="preserve"> </w:t>
      </w:r>
      <w:r w:rsidR="00F813EB" w:rsidRPr="00787FBB">
        <w:rPr>
          <w:szCs w:val="28"/>
        </w:rPr>
        <w:t xml:space="preserve">беруть участь у </w:t>
      </w:r>
      <w:r w:rsidR="00D43403" w:rsidRPr="00787FBB">
        <w:rPr>
          <w:rFonts w:cs="Times New Roman"/>
          <w:szCs w:val="28"/>
        </w:rPr>
        <w:t>тендері на закупівлю послуг з організації харчування у ЗНЗ</w:t>
      </w:r>
      <w:r w:rsidR="004756F5" w:rsidRPr="00787FBB">
        <w:rPr>
          <w:rFonts w:cs="Times New Roman"/>
          <w:szCs w:val="28"/>
        </w:rPr>
        <w:t xml:space="preserve"> району</w:t>
      </w:r>
      <w:r w:rsidR="00D43403" w:rsidRPr="00787FBB">
        <w:rPr>
          <w:rFonts w:cs="Times New Roman"/>
          <w:szCs w:val="28"/>
        </w:rPr>
        <w:t>.</w:t>
      </w:r>
    </w:p>
    <w:p w:rsidR="00794F53" w:rsidRPr="00787FBB" w:rsidRDefault="00794F53" w:rsidP="005A4672">
      <w:pPr>
        <w:spacing w:after="0" w:line="240" w:lineRule="auto"/>
        <w:ind w:firstLine="708"/>
        <w:jc w:val="both"/>
        <w:rPr>
          <w:szCs w:val="28"/>
        </w:rPr>
      </w:pPr>
      <w:r>
        <w:rPr>
          <w:rFonts w:cs="Times New Roman"/>
          <w:szCs w:val="28"/>
        </w:rPr>
        <w:t xml:space="preserve">Не організовано харчування у </w:t>
      </w:r>
      <w:proofErr w:type="spellStart"/>
      <w:r>
        <w:rPr>
          <w:rFonts w:cs="Times New Roman"/>
          <w:szCs w:val="28"/>
        </w:rPr>
        <w:t>Космач-Ведмежівській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Космач-Плаюцькій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Пістинь-Царинській</w:t>
      </w:r>
      <w:proofErr w:type="spellEnd"/>
      <w:r>
        <w:rPr>
          <w:rFonts w:cs="Times New Roman"/>
          <w:szCs w:val="28"/>
        </w:rPr>
        <w:t xml:space="preserve"> І ст., </w:t>
      </w:r>
      <w:proofErr w:type="spellStart"/>
      <w:r>
        <w:rPr>
          <w:rFonts w:cs="Times New Roman"/>
          <w:szCs w:val="28"/>
        </w:rPr>
        <w:t>Бабинській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Космач-Банівській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Космач-Завоєлівській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Космач-Рушірській</w:t>
      </w:r>
      <w:proofErr w:type="spellEnd"/>
      <w:r>
        <w:rPr>
          <w:rFonts w:cs="Times New Roman"/>
          <w:szCs w:val="28"/>
        </w:rPr>
        <w:t xml:space="preserve"> І-ІІ ст. загальноосвітніх школах через відсутність зацікавлених приватних підприємців. </w:t>
      </w:r>
    </w:p>
    <w:p w:rsidR="00D43403" w:rsidRPr="00787FBB" w:rsidRDefault="00D43403" w:rsidP="005A4672">
      <w:pPr>
        <w:spacing w:after="0" w:line="240" w:lineRule="auto"/>
        <w:ind w:firstLine="708"/>
        <w:jc w:val="both"/>
        <w:rPr>
          <w:szCs w:val="28"/>
        </w:rPr>
      </w:pPr>
    </w:p>
    <w:p w:rsidR="00E10F23" w:rsidRPr="00787FBB" w:rsidRDefault="00E10F23" w:rsidP="005A4672">
      <w:pPr>
        <w:spacing w:after="0" w:line="240" w:lineRule="auto"/>
        <w:jc w:val="both"/>
        <w:rPr>
          <w:b/>
          <w:bCs/>
          <w:szCs w:val="28"/>
        </w:rPr>
      </w:pPr>
      <w:r w:rsidRPr="00787FBB">
        <w:rPr>
          <w:szCs w:val="28"/>
        </w:rPr>
        <w:tab/>
      </w:r>
    </w:p>
    <w:p w:rsidR="00E10F23" w:rsidRPr="00787FBB" w:rsidRDefault="00E10F23" w:rsidP="005A4672">
      <w:pPr>
        <w:pStyle w:val="3"/>
        <w:rPr>
          <w:b w:val="0"/>
          <w:bCs w:val="0"/>
          <w:i w:val="0"/>
          <w:iCs w:val="0"/>
          <w:color w:val="000000"/>
          <w:szCs w:val="28"/>
        </w:rPr>
      </w:pPr>
      <w:r w:rsidRPr="00787FBB">
        <w:rPr>
          <w:color w:val="000000"/>
          <w:szCs w:val="28"/>
        </w:rPr>
        <w:lastRenderedPageBreak/>
        <w:t>Комп’ютеризація, інформатизація</w:t>
      </w:r>
    </w:p>
    <w:p w:rsidR="00E10F23" w:rsidRPr="00787FBB" w:rsidRDefault="00E10F23" w:rsidP="005A4672">
      <w:pPr>
        <w:spacing w:after="0" w:line="240" w:lineRule="auto"/>
        <w:ind w:firstLine="567"/>
        <w:jc w:val="both"/>
        <w:rPr>
          <w:szCs w:val="28"/>
        </w:rPr>
      </w:pPr>
      <w:r w:rsidRPr="00787FBB">
        <w:rPr>
          <w:color w:val="000000"/>
          <w:szCs w:val="28"/>
        </w:rPr>
        <w:tab/>
      </w:r>
      <w:r w:rsidRPr="00787FBB">
        <w:rPr>
          <w:szCs w:val="28"/>
        </w:rPr>
        <w:t xml:space="preserve">47 загальноосвітніх навчальних закладів І-ІІ, І-ІІІ ступенів забезпечені 63 навчальними комп’ютерними комплексами, кількість учнів на один комп’ютер – 22.  </w:t>
      </w:r>
    </w:p>
    <w:p w:rsidR="00E10F23" w:rsidRPr="00787FBB" w:rsidRDefault="00E10F23" w:rsidP="005A4672">
      <w:pPr>
        <w:spacing w:after="0" w:line="240" w:lineRule="auto"/>
        <w:ind w:firstLine="567"/>
        <w:jc w:val="both"/>
        <w:rPr>
          <w:szCs w:val="28"/>
        </w:rPr>
      </w:pPr>
      <w:r w:rsidRPr="00787FBB">
        <w:rPr>
          <w:szCs w:val="28"/>
        </w:rPr>
        <w:t xml:space="preserve">Відсоток забезпеченості НКК до потреби становить 68 %,  з кожним роком росте відсоток застарілої  комп’ютерної техніки 87%. Із 56 загальноосвітніх навчальних закладів доступ до швидкісного </w:t>
      </w:r>
      <w:proofErr w:type="spellStart"/>
      <w:r w:rsidRPr="00787FBB">
        <w:rPr>
          <w:szCs w:val="28"/>
        </w:rPr>
        <w:t>інтернету</w:t>
      </w:r>
      <w:proofErr w:type="spellEnd"/>
      <w:r w:rsidRPr="00787FBB">
        <w:rPr>
          <w:szCs w:val="28"/>
        </w:rPr>
        <w:t xml:space="preserve"> мають 26 навчальних закладів, це зумовлено розташуванням навчальних закладів у гірській місцевості.</w:t>
      </w:r>
    </w:p>
    <w:p w:rsidR="00794F53" w:rsidRDefault="00E10F23" w:rsidP="005A4672">
      <w:pPr>
        <w:spacing w:after="0" w:line="240" w:lineRule="auto"/>
        <w:ind w:firstLine="567"/>
        <w:jc w:val="both"/>
        <w:rPr>
          <w:szCs w:val="28"/>
        </w:rPr>
      </w:pPr>
      <w:r w:rsidRPr="00787FBB">
        <w:rPr>
          <w:szCs w:val="28"/>
        </w:rPr>
        <w:t xml:space="preserve">В 22 загальноосвітніх навчальних закладах створено </w:t>
      </w:r>
      <w:r w:rsidRPr="00787FBB">
        <w:rPr>
          <w:szCs w:val="28"/>
          <w:lang w:val="en-US"/>
        </w:rPr>
        <w:t>web</w:t>
      </w:r>
      <w:r w:rsidRPr="00787FBB">
        <w:rPr>
          <w:szCs w:val="28"/>
        </w:rPr>
        <w:t xml:space="preserve">-сайти.  </w:t>
      </w:r>
    </w:p>
    <w:p w:rsidR="00E10F23" w:rsidRPr="00787FBB" w:rsidRDefault="00794F53" w:rsidP="005A4672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У 2016 р. буде придбано комп’ютерну техніку на суму 500,0 </w:t>
      </w:r>
      <w:proofErr w:type="spellStart"/>
      <w:r>
        <w:rPr>
          <w:szCs w:val="28"/>
        </w:rPr>
        <w:t>тис.грн</w:t>
      </w:r>
      <w:proofErr w:type="spellEnd"/>
      <w:r>
        <w:rPr>
          <w:szCs w:val="28"/>
        </w:rPr>
        <w:t xml:space="preserve">. для </w:t>
      </w:r>
      <w:proofErr w:type="spellStart"/>
      <w:r>
        <w:rPr>
          <w:szCs w:val="28"/>
        </w:rPr>
        <w:t>Акрешірської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Бабинської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Вербовецької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Космач-Рушірської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Лючанської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Прокуравської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Рибненської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Текучанської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Шепітської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Яворів-Безульківської</w:t>
      </w:r>
      <w:proofErr w:type="spellEnd"/>
      <w:r>
        <w:rPr>
          <w:szCs w:val="28"/>
        </w:rPr>
        <w:t xml:space="preserve"> ЗОШ І-ІІ ст., </w:t>
      </w:r>
      <w:proofErr w:type="spellStart"/>
      <w:r>
        <w:rPr>
          <w:szCs w:val="28"/>
        </w:rPr>
        <w:t>Малорожинського</w:t>
      </w:r>
      <w:proofErr w:type="spellEnd"/>
      <w:r>
        <w:rPr>
          <w:szCs w:val="28"/>
        </w:rPr>
        <w:t xml:space="preserve"> НВК, </w:t>
      </w:r>
      <w:proofErr w:type="spellStart"/>
      <w:r>
        <w:rPr>
          <w:szCs w:val="28"/>
        </w:rPr>
        <w:t>Шешорського</w:t>
      </w:r>
      <w:proofErr w:type="spellEnd"/>
      <w:r>
        <w:rPr>
          <w:szCs w:val="28"/>
        </w:rPr>
        <w:t xml:space="preserve"> НВК І ст., </w:t>
      </w:r>
      <w:proofErr w:type="spellStart"/>
      <w:r>
        <w:rPr>
          <w:szCs w:val="28"/>
        </w:rPr>
        <w:t>Кобаківської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Косівської</w:t>
      </w:r>
      <w:proofErr w:type="spellEnd"/>
      <w:r>
        <w:rPr>
          <w:szCs w:val="28"/>
        </w:rPr>
        <w:t xml:space="preserve"> №1, </w:t>
      </w:r>
      <w:proofErr w:type="spellStart"/>
      <w:r>
        <w:rPr>
          <w:szCs w:val="28"/>
        </w:rPr>
        <w:t>Розтоківської</w:t>
      </w:r>
      <w:proofErr w:type="spellEnd"/>
      <w:r>
        <w:rPr>
          <w:szCs w:val="28"/>
        </w:rPr>
        <w:t xml:space="preserve"> ЗОШ І-ІІІ ст., </w:t>
      </w:r>
      <w:proofErr w:type="spellStart"/>
      <w:r>
        <w:rPr>
          <w:szCs w:val="28"/>
        </w:rPr>
        <w:t>Уторопського</w:t>
      </w:r>
      <w:proofErr w:type="spellEnd"/>
      <w:r>
        <w:rPr>
          <w:szCs w:val="28"/>
        </w:rPr>
        <w:t xml:space="preserve"> НВО.</w:t>
      </w:r>
      <w:r w:rsidR="00E10F23" w:rsidRPr="00787FBB">
        <w:rPr>
          <w:szCs w:val="28"/>
        </w:rPr>
        <w:t xml:space="preserve"> </w:t>
      </w:r>
    </w:p>
    <w:p w:rsidR="00E10F23" w:rsidRPr="00787FBB" w:rsidRDefault="00E10F23" w:rsidP="005A4672">
      <w:pPr>
        <w:spacing w:after="0" w:line="240" w:lineRule="auto"/>
        <w:rPr>
          <w:szCs w:val="28"/>
        </w:rPr>
      </w:pPr>
    </w:p>
    <w:p w:rsidR="00E10F23" w:rsidRPr="00794F53" w:rsidRDefault="00E10F23" w:rsidP="005A4672">
      <w:pPr>
        <w:pStyle w:val="a4"/>
        <w:rPr>
          <w:rFonts w:ascii="Times New Roman" w:hAnsi="Times New Roman"/>
          <w:szCs w:val="28"/>
        </w:rPr>
      </w:pPr>
    </w:p>
    <w:p w:rsidR="00E10F23" w:rsidRPr="00787FBB" w:rsidRDefault="00E10F23" w:rsidP="005A4672">
      <w:pPr>
        <w:pStyle w:val="a4"/>
        <w:jc w:val="center"/>
        <w:rPr>
          <w:rFonts w:ascii="Times New Roman" w:hAnsi="Times New Roman"/>
          <w:b/>
          <w:bCs/>
          <w:i/>
          <w:iCs/>
          <w:szCs w:val="28"/>
        </w:rPr>
      </w:pPr>
      <w:r w:rsidRPr="00787FBB">
        <w:rPr>
          <w:rFonts w:ascii="Times New Roman" w:hAnsi="Times New Roman"/>
          <w:b/>
          <w:bCs/>
          <w:i/>
          <w:iCs/>
          <w:szCs w:val="28"/>
        </w:rPr>
        <w:t>Педагогічні кадри</w:t>
      </w:r>
    </w:p>
    <w:p w:rsidR="00E10F23" w:rsidRPr="00787FBB" w:rsidRDefault="00E10F23" w:rsidP="005A4672">
      <w:pPr>
        <w:spacing w:after="0" w:line="240" w:lineRule="auto"/>
        <w:ind w:firstLine="708"/>
        <w:jc w:val="both"/>
        <w:rPr>
          <w:szCs w:val="28"/>
        </w:rPr>
      </w:pPr>
      <w:r w:rsidRPr="00787FBB">
        <w:rPr>
          <w:szCs w:val="28"/>
        </w:rPr>
        <w:t>Загальноосвітні навчальні заклади району повністю укомплектовані педагогічними кадрами. На даний час працює 1832 педагогічні працівники.</w:t>
      </w:r>
    </w:p>
    <w:p w:rsidR="00E10F23" w:rsidRPr="00787FBB" w:rsidRDefault="00E10F23" w:rsidP="005A4672">
      <w:pPr>
        <w:shd w:val="clear" w:color="auto" w:fill="FFFFFF"/>
        <w:spacing w:after="0" w:line="240" w:lineRule="auto"/>
        <w:ind w:left="19" w:firstLine="710"/>
        <w:jc w:val="both"/>
        <w:rPr>
          <w:szCs w:val="28"/>
        </w:rPr>
      </w:pPr>
      <w:r w:rsidRPr="00787FBB">
        <w:rPr>
          <w:szCs w:val="28"/>
        </w:rPr>
        <w:t>За рівнем освіти 86,34% педагогів мають повну вищу освіту, 1,91% - базову вищу, 10,88% - неповну вищу. Не мають повної вищої освіти 15 педагогів освітніх закладів району, що становить 0,82%.</w:t>
      </w:r>
    </w:p>
    <w:p w:rsidR="00E10F23" w:rsidRPr="00787FBB" w:rsidRDefault="00E10F23" w:rsidP="005A4672">
      <w:pPr>
        <w:shd w:val="clear" w:color="auto" w:fill="FFFFFF"/>
        <w:spacing w:after="0" w:line="240" w:lineRule="auto"/>
        <w:ind w:left="19" w:right="14" w:firstLine="706"/>
        <w:jc w:val="both"/>
        <w:rPr>
          <w:szCs w:val="28"/>
        </w:rPr>
      </w:pPr>
      <w:r w:rsidRPr="00787FBB">
        <w:rPr>
          <w:szCs w:val="28"/>
        </w:rPr>
        <w:t>В районі спостерігається надлишок спеціалістів за такими спеціальностями: «початкове навчання», «українська мова та література», «історія», «математика», «географія», «хімія», «біологія».</w:t>
      </w:r>
    </w:p>
    <w:p w:rsidR="00E10F23" w:rsidRPr="00787FBB" w:rsidRDefault="00E10F23" w:rsidP="005A4672">
      <w:pPr>
        <w:shd w:val="clear" w:color="auto" w:fill="FFFFFF"/>
        <w:spacing w:after="0" w:line="240" w:lineRule="auto"/>
        <w:ind w:left="19" w:right="14" w:firstLine="706"/>
        <w:jc w:val="both"/>
        <w:rPr>
          <w:szCs w:val="28"/>
        </w:rPr>
      </w:pPr>
      <w:r w:rsidRPr="00787FBB">
        <w:rPr>
          <w:szCs w:val="28"/>
        </w:rPr>
        <w:t xml:space="preserve">740 (40,4%) педагогів працюють на неповному тижневому навантаженні. Кількість пенсіонерів – 270 (14,7%). </w:t>
      </w:r>
    </w:p>
    <w:p w:rsidR="00E10F23" w:rsidRPr="00787FBB" w:rsidRDefault="00E10F23" w:rsidP="005A4672">
      <w:pPr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ab/>
        <w:t>Проблеми кадрового забезпечення:</w:t>
      </w:r>
    </w:p>
    <w:p w:rsidR="00E10F23" w:rsidRPr="00787FBB" w:rsidRDefault="00E10F23" w:rsidP="005A4672">
      <w:pPr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>- недостатня кількість вакансій для працевлаштування молодих спеціалістів;</w:t>
      </w:r>
    </w:p>
    <w:p w:rsidR="00E10F23" w:rsidRDefault="00E10F23" w:rsidP="005A4672">
      <w:pPr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>- значна кількість педагогічних працівників працюють з неповним тижневим навантаженням.</w:t>
      </w:r>
    </w:p>
    <w:p w:rsidR="00427EC8" w:rsidRPr="00787FBB" w:rsidRDefault="00427EC8" w:rsidP="005A4672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</w:p>
    <w:p w:rsidR="00E10F23" w:rsidRPr="00787FBB" w:rsidRDefault="00E10F23" w:rsidP="005A4672">
      <w:pPr>
        <w:spacing w:after="0" w:line="240" w:lineRule="auto"/>
        <w:jc w:val="center"/>
        <w:rPr>
          <w:b/>
          <w:i/>
          <w:szCs w:val="28"/>
        </w:rPr>
      </w:pPr>
      <w:r w:rsidRPr="00787FBB">
        <w:rPr>
          <w:b/>
          <w:i/>
          <w:szCs w:val="28"/>
        </w:rPr>
        <w:t>Забезпечення підручниками</w:t>
      </w:r>
    </w:p>
    <w:p w:rsidR="000C3A7C" w:rsidRDefault="00E10F23" w:rsidP="005A4672">
      <w:pPr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ab/>
        <w:t xml:space="preserve">Визначено обсяги закупівлі підручників для учнів 4 та 7 класів. </w:t>
      </w:r>
      <w:r w:rsidR="000C3A7C">
        <w:rPr>
          <w:szCs w:val="28"/>
        </w:rPr>
        <w:t>Р</w:t>
      </w:r>
      <w:r w:rsidR="000C3A7C" w:rsidRPr="00787FBB">
        <w:rPr>
          <w:szCs w:val="28"/>
        </w:rPr>
        <w:t xml:space="preserve">ішенням </w:t>
      </w:r>
      <w:proofErr w:type="spellStart"/>
      <w:r w:rsidR="000C3A7C" w:rsidRPr="00787FBB">
        <w:rPr>
          <w:szCs w:val="28"/>
        </w:rPr>
        <w:t>Косівської</w:t>
      </w:r>
      <w:proofErr w:type="spellEnd"/>
      <w:r w:rsidR="000C3A7C" w:rsidRPr="00787FBB">
        <w:rPr>
          <w:szCs w:val="28"/>
        </w:rPr>
        <w:t xml:space="preserve"> районної ради від 12.04.2016р.</w:t>
      </w:r>
      <w:r w:rsidR="000C3A7C">
        <w:rPr>
          <w:szCs w:val="28"/>
        </w:rPr>
        <w:t xml:space="preserve"> </w:t>
      </w:r>
      <w:r w:rsidR="000C3A7C" w:rsidRPr="00787FBB">
        <w:rPr>
          <w:szCs w:val="28"/>
        </w:rPr>
        <w:t>№97-3/2016</w:t>
      </w:r>
      <w:r w:rsidR="000C3A7C">
        <w:rPr>
          <w:szCs w:val="28"/>
        </w:rPr>
        <w:t xml:space="preserve"> виділено кошти в сумі </w:t>
      </w:r>
    </w:p>
    <w:p w:rsidR="000C3A7C" w:rsidRDefault="000C3A7C" w:rsidP="005A4672">
      <w:p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211 тисяч 900 грн., освітньої субвенції - </w:t>
      </w:r>
      <w:r w:rsidRPr="00787FBB">
        <w:rPr>
          <w:szCs w:val="28"/>
        </w:rPr>
        <w:t>209 тисяч 400 грн.</w:t>
      </w:r>
    </w:p>
    <w:p w:rsidR="009D0E1F" w:rsidRDefault="00FB7CA1" w:rsidP="005A4672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  <w:r w:rsidR="00E10F23" w:rsidRPr="00787FBB">
        <w:rPr>
          <w:szCs w:val="28"/>
        </w:rPr>
        <w:t>На даний час</w:t>
      </w:r>
      <w:r>
        <w:rPr>
          <w:szCs w:val="28"/>
        </w:rPr>
        <w:t xml:space="preserve"> відділом освіти укладені угоди із 20-ма видавництвами України про друк і поставку підручників для учнів 4,7 класів загальноосвітніх шкіл району на суму 253866,29 грн. Вже отримано, проведений розподіл відповідно до замовлень та доставлено в навчальні заклади підручники  на суму 161842,96 грн..</w:t>
      </w:r>
      <w:r w:rsidR="00265167" w:rsidRPr="00787FBB">
        <w:rPr>
          <w:szCs w:val="28"/>
        </w:rPr>
        <w:tab/>
      </w:r>
    </w:p>
    <w:p w:rsidR="00265167" w:rsidRPr="00787FBB" w:rsidRDefault="00FB7CA1" w:rsidP="005A4672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  <w:r w:rsidR="00265167" w:rsidRPr="00787FBB">
        <w:rPr>
          <w:szCs w:val="28"/>
        </w:rPr>
        <w:t xml:space="preserve">100% підручниками забезпечені учні </w:t>
      </w:r>
      <w:r w:rsidR="003242B8" w:rsidRPr="00787FBB">
        <w:rPr>
          <w:szCs w:val="28"/>
        </w:rPr>
        <w:t>1-3, 5-6, 9-11 класів, 4 клас – 60%, 7 клас – 75%, 8 клас – 98%.</w:t>
      </w:r>
    </w:p>
    <w:p w:rsidR="005D04C2" w:rsidRDefault="00265167" w:rsidP="005A4672">
      <w:pPr>
        <w:spacing w:after="0" w:line="240" w:lineRule="auto"/>
        <w:jc w:val="both"/>
        <w:rPr>
          <w:szCs w:val="28"/>
        </w:rPr>
      </w:pPr>
      <w:r w:rsidRPr="00787FBB">
        <w:rPr>
          <w:szCs w:val="28"/>
        </w:rPr>
        <w:tab/>
      </w:r>
    </w:p>
    <w:p w:rsidR="00250323" w:rsidRDefault="00250323" w:rsidP="005A4672">
      <w:pPr>
        <w:spacing w:after="0" w:line="240" w:lineRule="auto"/>
        <w:jc w:val="center"/>
        <w:rPr>
          <w:rFonts w:cs="Times New Roman"/>
          <w:b/>
          <w:i/>
          <w:szCs w:val="28"/>
        </w:rPr>
      </w:pPr>
    </w:p>
    <w:p w:rsidR="00250323" w:rsidRDefault="00250323" w:rsidP="005A4672">
      <w:pPr>
        <w:spacing w:after="0" w:line="240" w:lineRule="auto"/>
        <w:jc w:val="center"/>
        <w:rPr>
          <w:rFonts w:cs="Times New Roman"/>
          <w:b/>
          <w:i/>
          <w:szCs w:val="28"/>
        </w:rPr>
      </w:pPr>
    </w:p>
    <w:p w:rsidR="00250323" w:rsidRDefault="00250323" w:rsidP="005A4672">
      <w:pPr>
        <w:spacing w:after="0" w:line="240" w:lineRule="auto"/>
        <w:jc w:val="center"/>
        <w:rPr>
          <w:rFonts w:cs="Times New Roman"/>
          <w:b/>
          <w:i/>
          <w:szCs w:val="28"/>
        </w:rPr>
      </w:pPr>
    </w:p>
    <w:p w:rsidR="00994852" w:rsidRDefault="00994852" w:rsidP="00250323">
      <w:pPr>
        <w:spacing w:after="0" w:line="240" w:lineRule="auto"/>
        <w:jc w:val="center"/>
        <w:rPr>
          <w:rFonts w:cs="Times New Roman"/>
          <w:b/>
          <w:i/>
          <w:szCs w:val="28"/>
        </w:rPr>
      </w:pPr>
      <w:r w:rsidRPr="00994852">
        <w:rPr>
          <w:rFonts w:cs="Times New Roman"/>
          <w:b/>
          <w:i/>
          <w:szCs w:val="28"/>
        </w:rPr>
        <w:lastRenderedPageBreak/>
        <w:t>Діяльність науково-дос</w:t>
      </w:r>
      <w:r>
        <w:rPr>
          <w:rFonts w:cs="Times New Roman"/>
          <w:b/>
          <w:i/>
          <w:szCs w:val="28"/>
        </w:rPr>
        <w:t>лідної</w:t>
      </w:r>
      <w:r w:rsidRPr="00994852">
        <w:rPr>
          <w:rFonts w:cs="Times New Roman"/>
          <w:b/>
          <w:i/>
          <w:szCs w:val="28"/>
        </w:rPr>
        <w:t xml:space="preserve"> лабораторії </w:t>
      </w:r>
    </w:p>
    <w:p w:rsidR="00994852" w:rsidRPr="00994852" w:rsidRDefault="00994852" w:rsidP="00250323">
      <w:pPr>
        <w:spacing w:after="0" w:line="240" w:lineRule="auto"/>
        <w:jc w:val="center"/>
        <w:rPr>
          <w:rFonts w:cs="Times New Roman"/>
          <w:b/>
          <w:i/>
          <w:szCs w:val="28"/>
        </w:rPr>
      </w:pPr>
      <w:r w:rsidRPr="00994852">
        <w:rPr>
          <w:rFonts w:cs="Times New Roman"/>
          <w:b/>
          <w:i/>
          <w:szCs w:val="28"/>
        </w:rPr>
        <w:t xml:space="preserve">«Гуцульська </w:t>
      </w:r>
      <w:proofErr w:type="spellStart"/>
      <w:r w:rsidRPr="00994852">
        <w:rPr>
          <w:rFonts w:cs="Times New Roman"/>
          <w:b/>
          <w:i/>
          <w:szCs w:val="28"/>
        </w:rPr>
        <w:t>етнопедагогіка</w:t>
      </w:r>
      <w:proofErr w:type="spellEnd"/>
      <w:r w:rsidRPr="00994852">
        <w:rPr>
          <w:rFonts w:cs="Times New Roman"/>
          <w:b/>
          <w:i/>
          <w:szCs w:val="28"/>
        </w:rPr>
        <w:t xml:space="preserve"> і </w:t>
      </w:r>
      <w:proofErr w:type="spellStart"/>
      <w:r w:rsidRPr="00994852">
        <w:rPr>
          <w:rFonts w:cs="Times New Roman"/>
          <w:b/>
          <w:i/>
          <w:szCs w:val="28"/>
        </w:rPr>
        <w:t>гуцульщинознавство</w:t>
      </w:r>
      <w:proofErr w:type="spellEnd"/>
      <w:r w:rsidRPr="00994852">
        <w:rPr>
          <w:rFonts w:cs="Times New Roman"/>
          <w:b/>
          <w:i/>
          <w:szCs w:val="28"/>
        </w:rPr>
        <w:t>»</w:t>
      </w:r>
    </w:p>
    <w:p w:rsidR="00994852" w:rsidRDefault="00994852" w:rsidP="00250323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Науково-дослідною лабораторією «Гуцульська </w:t>
      </w:r>
      <w:proofErr w:type="spellStart"/>
      <w:r>
        <w:rPr>
          <w:rFonts w:cs="Times New Roman"/>
          <w:szCs w:val="28"/>
        </w:rPr>
        <w:t>етнопедагогіка</w:t>
      </w:r>
      <w:proofErr w:type="spellEnd"/>
      <w:r>
        <w:rPr>
          <w:rFonts w:cs="Times New Roman"/>
          <w:szCs w:val="28"/>
        </w:rPr>
        <w:t xml:space="preserve"> і </w:t>
      </w:r>
      <w:proofErr w:type="spellStart"/>
      <w:r>
        <w:rPr>
          <w:rFonts w:cs="Times New Roman"/>
          <w:szCs w:val="28"/>
        </w:rPr>
        <w:t>гуцульщинознавство</w:t>
      </w:r>
      <w:proofErr w:type="spellEnd"/>
      <w:r>
        <w:rPr>
          <w:rFonts w:cs="Times New Roman"/>
          <w:szCs w:val="28"/>
        </w:rPr>
        <w:t>» здійснюється науково-методичний супровід діяльності сільської школи з упровадження системи національно-патріотичного виховання в умовах російської агресії та локальних воєнних дій проти України.</w:t>
      </w:r>
    </w:p>
    <w:p w:rsidR="00994852" w:rsidRDefault="00994852" w:rsidP="00250323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Підготовлено й випущено навчально-методичний збірник «Ростимо юних патріотами України» (30 д.а.) для шкіл Гуцульського регіону України (ЗНЗ гірських районів Івано-Франківської, Чернівецької та Закарпатської областей).</w:t>
      </w:r>
    </w:p>
    <w:p w:rsidR="00994852" w:rsidRDefault="00994852" w:rsidP="00250323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Розроблено і доведено навчальним закладам для використання в практичній роботі «Методичні рекомендації щодо посилення ролі національно-патріотичного виховання в навчально-виховному процесі на засадах </w:t>
      </w:r>
      <w:proofErr w:type="spellStart"/>
      <w:r>
        <w:rPr>
          <w:rFonts w:cs="Times New Roman"/>
          <w:szCs w:val="28"/>
        </w:rPr>
        <w:t>етнопедагогіки</w:t>
      </w:r>
      <w:proofErr w:type="spellEnd"/>
      <w:r>
        <w:rPr>
          <w:rFonts w:cs="Times New Roman"/>
          <w:szCs w:val="28"/>
        </w:rPr>
        <w:t>».</w:t>
      </w:r>
    </w:p>
    <w:p w:rsidR="00994852" w:rsidRPr="00DF2349" w:rsidRDefault="00994852" w:rsidP="00250323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ab/>
        <w:t xml:space="preserve">Опубліковано </w:t>
      </w:r>
      <w:r w:rsidRPr="0094715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низку статей педагогічного та літературознавчого змісту у всеукраїнських та регіональних газетних і журнальних виданнях.</w:t>
      </w:r>
    </w:p>
    <w:p w:rsidR="003C1F5A" w:rsidRDefault="00DF2349" w:rsidP="00250323">
      <w:pPr>
        <w:spacing w:after="0" w:line="240" w:lineRule="auto"/>
        <w:jc w:val="both"/>
        <w:rPr>
          <w:rFonts w:cs="Times New Roman"/>
          <w:szCs w:val="28"/>
        </w:rPr>
      </w:pPr>
      <w:r>
        <w:rPr>
          <w:szCs w:val="28"/>
        </w:rPr>
        <w:tab/>
        <w:t xml:space="preserve">Підготовлено збірку матеріалів до книги «Мальовнича </w:t>
      </w:r>
      <w:proofErr w:type="spellStart"/>
      <w:r>
        <w:rPr>
          <w:szCs w:val="28"/>
        </w:rPr>
        <w:t>Косівщина</w:t>
      </w:r>
      <w:proofErr w:type="spellEnd"/>
      <w:r>
        <w:rPr>
          <w:szCs w:val="28"/>
        </w:rPr>
        <w:t>».</w:t>
      </w:r>
      <w:r w:rsidR="003C1F5A" w:rsidRPr="003C1F5A">
        <w:rPr>
          <w:rFonts w:cs="Times New Roman"/>
          <w:szCs w:val="28"/>
        </w:rPr>
        <w:t xml:space="preserve"> </w:t>
      </w:r>
    </w:p>
    <w:p w:rsidR="00994852" w:rsidRPr="00250323" w:rsidRDefault="003C1F5A" w:rsidP="00250323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За 2016 рік випущено 7 чисел науково-методичного бюлетеня «Освітянський вісник»</w:t>
      </w:r>
      <w:r w:rsidR="00F2238D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Часопис має постійну рубрику «Україна – у наших серцях», під якою друкуються методичні та інформаційні матеріали з означеної тематики.</w:t>
      </w:r>
    </w:p>
    <w:p w:rsidR="000E52EF" w:rsidRPr="00504DDE" w:rsidRDefault="000E52EF" w:rsidP="00250323">
      <w:pPr>
        <w:spacing w:after="0" w:line="240" w:lineRule="auto"/>
        <w:jc w:val="center"/>
        <w:rPr>
          <w:b/>
          <w:i/>
        </w:rPr>
      </w:pPr>
      <w:r w:rsidRPr="000E52EF">
        <w:rPr>
          <w:b/>
          <w:i/>
        </w:rPr>
        <w:t>Міжнародні зв’язки</w:t>
      </w:r>
    </w:p>
    <w:p w:rsidR="000E52EF" w:rsidRPr="000E52EF" w:rsidRDefault="000E52EF" w:rsidP="00250323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  <w:t>Відповідно до Угоди</w:t>
      </w:r>
      <w:r w:rsidRPr="000E52EF">
        <w:rPr>
          <w:szCs w:val="28"/>
        </w:rPr>
        <w:t xml:space="preserve"> про співпрацю між </w:t>
      </w:r>
      <w:proofErr w:type="spellStart"/>
      <w:r w:rsidRPr="000E52EF">
        <w:rPr>
          <w:szCs w:val="28"/>
        </w:rPr>
        <w:t>Косівським</w:t>
      </w:r>
      <w:proofErr w:type="spellEnd"/>
      <w:r w:rsidRPr="000E52EF">
        <w:rPr>
          <w:szCs w:val="28"/>
        </w:rPr>
        <w:t xml:space="preserve"> районом Івано-Франківської області України та </w:t>
      </w:r>
      <w:proofErr w:type="spellStart"/>
      <w:r w:rsidRPr="000E52EF">
        <w:rPr>
          <w:szCs w:val="28"/>
        </w:rPr>
        <w:t>Венгровським</w:t>
      </w:r>
      <w:proofErr w:type="spellEnd"/>
      <w:r w:rsidRPr="000E52EF">
        <w:rPr>
          <w:szCs w:val="28"/>
        </w:rPr>
        <w:t xml:space="preserve"> повітом </w:t>
      </w:r>
      <w:proofErr w:type="spellStart"/>
      <w:r w:rsidRPr="000E52EF">
        <w:rPr>
          <w:szCs w:val="28"/>
        </w:rPr>
        <w:t>Мазовецького</w:t>
      </w:r>
      <w:proofErr w:type="spellEnd"/>
      <w:r w:rsidRPr="000E52EF">
        <w:rPr>
          <w:szCs w:val="28"/>
        </w:rPr>
        <w:t xml:space="preserve"> воєводства Республіки Польща</w:t>
      </w:r>
      <w:r>
        <w:rPr>
          <w:szCs w:val="28"/>
        </w:rPr>
        <w:t xml:space="preserve"> </w:t>
      </w:r>
      <w:r w:rsidRPr="000E52EF">
        <w:rPr>
          <w:szCs w:val="28"/>
        </w:rPr>
        <w:t xml:space="preserve">на </w:t>
      </w:r>
      <w:r>
        <w:rPr>
          <w:szCs w:val="28"/>
        </w:rPr>
        <w:t>2015-2020 роки з 19 по 31 липня 2016 року делегація району (66 учасників) взяли у</w:t>
      </w:r>
      <w:r w:rsidRPr="000E52EF">
        <w:rPr>
          <w:szCs w:val="28"/>
        </w:rPr>
        <w:t xml:space="preserve">часть у </w:t>
      </w:r>
      <w:r>
        <w:rPr>
          <w:szCs w:val="28"/>
        </w:rPr>
        <w:t>святкуванні Світових Днів</w:t>
      </w:r>
      <w:r w:rsidRPr="000E52EF">
        <w:rPr>
          <w:szCs w:val="28"/>
        </w:rPr>
        <w:t xml:space="preserve"> Молоді в </w:t>
      </w:r>
      <w:proofErr w:type="spellStart"/>
      <w:r w:rsidRPr="000E52EF">
        <w:rPr>
          <w:szCs w:val="28"/>
        </w:rPr>
        <w:t>м.Краків</w:t>
      </w:r>
      <w:proofErr w:type="spellEnd"/>
      <w:r w:rsidRPr="000E52EF">
        <w:rPr>
          <w:szCs w:val="28"/>
        </w:rPr>
        <w:t>, зустріч</w:t>
      </w:r>
      <w:r>
        <w:rPr>
          <w:szCs w:val="28"/>
        </w:rPr>
        <w:t>алися</w:t>
      </w:r>
      <w:r w:rsidRPr="000E52EF">
        <w:rPr>
          <w:szCs w:val="28"/>
        </w:rPr>
        <w:t xml:space="preserve"> з Папою Римським Франциском</w:t>
      </w:r>
      <w:r>
        <w:rPr>
          <w:szCs w:val="28"/>
        </w:rPr>
        <w:t>.</w:t>
      </w:r>
    </w:p>
    <w:p w:rsidR="000E52EF" w:rsidRPr="000E52EF" w:rsidRDefault="000E52EF" w:rsidP="005A4672">
      <w:pPr>
        <w:spacing w:line="240" w:lineRule="auto"/>
        <w:jc w:val="both"/>
        <w:rPr>
          <w:szCs w:val="28"/>
        </w:rPr>
      </w:pPr>
    </w:p>
    <w:p w:rsidR="00627021" w:rsidRPr="00627021" w:rsidRDefault="00E10F23" w:rsidP="005A4672">
      <w:pPr>
        <w:spacing w:after="0" w:line="240" w:lineRule="auto"/>
        <w:jc w:val="center"/>
        <w:rPr>
          <w:b/>
          <w:bCs/>
          <w:i/>
          <w:iCs/>
          <w:szCs w:val="28"/>
        </w:rPr>
      </w:pPr>
      <w:r w:rsidRPr="00787FBB">
        <w:rPr>
          <w:b/>
          <w:bCs/>
          <w:i/>
          <w:iCs/>
          <w:szCs w:val="28"/>
        </w:rPr>
        <w:t>Матеріально-технічна база</w:t>
      </w:r>
    </w:p>
    <w:p w:rsidR="00E10F23" w:rsidRPr="00787FBB" w:rsidRDefault="00E10F23" w:rsidP="005A4672">
      <w:pPr>
        <w:spacing w:after="0" w:line="240" w:lineRule="auto"/>
        <w:ind w:firstLine="708"/>
        <w:jc w:val="both"/>
        <w:rPr>
          <w:szCs w:val="28"/>
        </w:rPr>
      </w:pPr>
      <w:r w:rsidRPr="00787FBB">
        <w:rPr>
          <w:szCs w:val="28"/>
        </w:rPr>
        <w:t>Одним з важливих питань підготовки навчальних закладів до нового навчального року та роботи в осінньо-зимовий період є приведення приміщень закладів, інженерних мереж та споруд до сталої роботи, створення відповідного запасу палива на опалювальний період, підготовка теплових господарств, зміцнення матеріально-технічної бази.</w:t>
      </w:r>
    </w:p>
    <w:p w:rsidR="00565670" w:rsidRPr="0032586B" w:rsidRDefault="0032586B" w:rsidP="005A4672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  <w:r w:rsidR="00565670">
        <w:rPr>
          <w:rFonts w:cs="Times New Roman"/>
          <w:szCs w:val="28"/>
        </w:rPr>
        <w:t>За кошти освітньої субвенції плануються та закуплено протягом 2016 року, а саме: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електронасоси на суму 32,3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придбання учнівських меблів на суму 107,0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навчально-комп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ютерної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техніки на суму 526,4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спортивного та туристичного інвентарю на суму 90,6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технологічного обладнання для шкільних їдалень на суму 22,0 тис. грн.,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проведено заміну віконних блоків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Акрешірській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ЗОШ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І-ІІст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Баня-Березівській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ЗОШ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І-ІІст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Вижньоберезівській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ЗОШ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І-ІІст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Текучанській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ЗОШ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І-ІІст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Рожнівському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НВК,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Середньоберезівській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ЗОШ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І-ІІІст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на загальну суму 340,8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поточний ремонт зовнішньої електромережі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Акрешірської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ЗОШ І-ІІ ст.. на суму 20,6 тис. грн.,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поточний ремонт електромережі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Черганівської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ЗОШ І-ІІ ст.. на суму 25,0 тис. грн.,</w:t>
      </w:r>
    </w:p>
    <w:p w:rsidR="00565670" w:rsidRDefault="00701D76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поточний ремонт </w:t>
      </w:r>
      <w:r w:rsidR="00565670">
        <w:rPr>
          <w:rFonts w:ascii="Times New Roman" w:hAnsi="Times New Roman"/>
          <w:sz w:val="28"/>
          <w:szCs w:val="28"/>
          <w:lang w:val="uk-UA"/>
        </w:rPr>
        <w:t xml:space="preserve">покрівлі </w:t>
      </w:r>
      <w:proofErr w:type="spellStart"/>
      <w:r w:rsidR="00565670">
        <w:rPr>
          <w:rFonts w:ascii="Times New Roman" w:hAnsi="Times New Roman"/>
          <w:sz w:val="28"/>
          <w:szCs w:val="28"/>
          <w:lang w:val="uk-UA"/>
        </w:rPr>
        <w:t>Соколівської</w:t>
      </w:r>
      <w:proofErr w:type="spellEnd"/>
      <w:r w:rsidR="00565670">
        <w:rPr>
          <w:rFonts w:ascii="Times New Roman" w:hAnsi="Times New Roman"/>
          <w:sz w:val="28"/>
          <w:szCs w:val="28"/>
          <w:lang w:val="uk-UA"/>
        </w:rPr>
        <w:t xml:space="preserve"> ЗОШ І-ІІ ст.. на суму 20,0 тис. грн.,</w:t>
      </w:r>
    </w:p>
    <w:p w:rsidR="00565670" w:rsidRDefault="00701D76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поточний ремонт </w:t>
      </w:r>
      <w:r w:rsidR="00565670">
        <w:rPr>
          <w:rFonts w:ascii="Times New Roman" w:hAnsi="Times New Roman"/>
          <w:sz w:val="28"/>
          <w:szCs w:val="28"/>
          <w:lang w:val="uk-UA"/>
        </w:rPr>
        <w:t xml:space="preserve"> сходів Яворівської ЗОШ І-ІІІ ст. на суму 20,0 </w:t>
      </w:r>
      <w:proofErr w:type="spellStart"/>
      <w:r w:rsidR="00565670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565670">
        <w:rPr>
          <w:rFonts w:ascii="Times New Roman" w:hAnsi="Times New Roman"/>
          <w:sz w:val="28"/>
          <w:szCs w:val="28"/>
          <w:lang w:val="uk-UA"/>
        </w:rPr>
        <w:t>.,</w:t>
      </w:r>
    </w:p>
    <w:p w:rsidR="00565670" w:rsidRDefault="00701D76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поточний ремонт </w:t>
      </w:r>
      <w:r w:rsidR="00565670">
        <w:rPr>
          <w:rFonts w:ascii="Times New Roman" w:hAnsi="Times New Roman"/>
          <w:sz w:val="28"/>
          <w:szCs w:val="28"/>
          <w:lang w:val="uk-UA"/>
        </w:rPr>
        <w:t>котелень</w:t>
      </w:r>
      <w:r w:rsidR="000F48E1">
        <w:rPr>
          <w:rFonts w:ascii="Times New Roman" w:hAnsi="Times New Roman"/>
          <w:sz w:val="28"/>
          <w:szCs w:val="28"/>
          <w:lang w:val="uk-UA"/>
        </w:rPr>
        <w:t xml:space="preserve"> ЗНЗ на суму 54800 гривень: </w:t>
      </w:r>
      <w:proofErr w:type="spellStart"/>
      <w:r w:rsidR="000F48E1">
        <w:rPr>
          <w:rFonts w:ascii="Times New Roman" w:hAnsi="Times New Roman"/>
          <w:sz w:val="28"/>
          <w:szCs w:val="28"/>
          <w:lang w:val="uk-UA"/>
        </w:rPr>
        <w:t>Прокуравської</w:t>
      </w:r>
      <w:proofErr w:type="spellEnd"/>
      <w:r w:rsidR="000F48E1">
        <w:rPr>
          <w:rFonts w:ascii="Times New Roman" w:hAnsi="Times New Roman"/>
          <w:sz w:val="28"/>
          <w:szCs w:val="28"/>
          <w:lang w:val="uk-UA"/>
        </w:rPr>
        <w:t xml:space="preserve"> ЗОШ І-ІІ ст. – 15014 грн., </w:t>
      </w:r>
      <w:proofErr w:type="spellStart"/>
      <w:r w:rsidR="000F48E1">
        <w:rPr>
          <w:rFonts w:ascii="Times New Roman" w:hAnsi="Times New Roman"/>
          <w:sz w:val="28"/>
          <w:szCs w:val="28"/>
          <w:lang w:val="uk-UA"/>
        </w:rPr>
        <w:t>Рибненської</w:t>
      </w:r>
      <w:proofErr w:type="spellEnd"/>
      <w:r w:rsidR="000F48E1">
        <w:rPr>
          <w:rFonts w:ascii="Times New Roman" w:hAnsi="Times New Roman"/>
          <w:sz w:val="28"/>
          <w:szCs w:val="28"/>
          <w:lang w:val="uk-UA"/>
        </w:rPr>
        <w:t xml:space="preserve"> ЗОШ І-ІІ ст. – 4115 грн., </w:t>
      </w:r>
      <w:proofErr w:type="spellStart"/>
      <w:r w:rsidR="000F48E1">
        <w:rPr>
          <w:rFonts w:ascii="Times New Roman" w:hAnsi="Times New Roman"/>
          <w:sz w:val="28"/>
          <w:szCs w:val="28"/>
          <w:lang w:val="uk-UA"/>
        </w:rPr>
        <w:t>Старокосівської</w:t>
      </w:r>
      <w:proofErr w:type="spellEnd"/>
      <w:r w:rsidR="000F48E1">
        <w:rPr>
          <w:rFonts w:ascii="Times New Roman" w:hAnsi="Times New Roman"/>
          <w:sz w:val="28"/>
          <w:szCs w:val="28"/>
          <w:lang w:val="uk-UA"/>
        </w:rPr>
        <w:t xml:space="preserve"> ЗОШ І-ІІІ ст. – 3635 грн., </w:t>
      </w:r>
      <w:proofErr w:type="spellStart"/>
      <w:r w:rsidR="000F48E1">
        <w:rPr>
          <w:rFonts w:ascii="Times New Roman" w:hAnsi="Times New Roman"/>
          <w:sz w:val="28"/>
          <w:szCs w:val="28"/>
          <w:lang w:val="uk-UA"/>
        </w:rPr>
        <w:t>Брустурівської</w:t>
      </w:r>
      <w:proofErr w:type="spellEnd"/>
      <w:r w:rsidR="000F48E1">
        <w:rPr>
          <w:rFonts w:ascii="Times New Roman" w:hAnsi="Times New Roman"/>
          <w:sz w:val="28"/>
          <w:szCs w:val="28"/>
          <w:lang w:val="uk-UA"/>
        </w:rPr>
        <w:t xml:space="preserve"> ЗОШ І-ІІІ ст. – 6024 грн., </w:t>
      </w:r>
      <w:proofErr w:type="spellStart"/>
      <w:r w:rsidR="000F48E1">
        <w:rPr>
          <w:rFonts w:ascii="Times New Roman" w:hAnsi="Times New Roman"/>
          <w:sz w:val="28"/>
          <w:szCs w:val="28"/>
          <w:lang w:val="uk-UA"/>
        </w:rPr>
        <w:t>Рожнівського</w:t>
      </w:r>
      <w:proofErr w:type="spellEnd"/>
      <w:r w:rsidR="000F48E1">
        <w:rPr>
          <w:rFonts w:ascii="Times New Roman" w:hAnsi="Times New Roman"/>
          <w:sz w:val="28"/>
          <w:szCs w:val="28"/>
          <w:lang w:val="uk-UA"/>
        </w:rPr>
        <w:t xml:space="preserve"> НВК – 13323 грн.</w:t>
      </w:r>
      <w:r w:rsidR="00565670">
        <w:rPr>
          <w:rFonts w:ascii="Times New Roman" w:hAnsi="Times New Roman"/>
          <w:sz w:val="28"/>
          <w:szCs w:val="28"/>
          <w:lang w:val="uk-UA"/>
        </w:rPr>
        <w:t xml:space="preserve">,  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придбано матеріалів для підготовки шкіл до нового навчального року на суму 410,7 тис. грн.  </w:t>
      </w:r>
    </w:p>
    <w:p w:rsidR="00565670" w:rsidRDefault="00565670" w:rsidP="005A4672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Залучено додаткові кошти обласного бюджету в сумі 575,0 тис. грн., а саме: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капітального ремонту облаштування санвузлів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Микитинецької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ЗОШ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І-ІІст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в сумі 75,0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капітального ремонту покрівлі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ЗОШ І-ІІІ ст. №1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сумі 40,0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капітального ремонту даху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Вербовецької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ЗОШ І-ІІ ст. в сумі 50,0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придбання спортивного інвентарю для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Пістинської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ЗОШ І-ІІІ ст. в сумі 40,0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="00794CD2">
        <w:rPr>
          <w:rFonts w:ascii="Times New Roman" w:hAnsi="Times New Roman"/>
          <w:sz w:val="28"/>
          <w:szCs w:val="28"/>
          <w:lang w:val="uk-UA"/>
        </w:rPr>
        <w:t>( призи за перемогу в турнірі НФК «Ураган»)</w:t>
      </w:r>
      <w:r w:rsidR="00874480">
        <w:rPr>
          <w:rFonts w:ascii="Times New Roman" w:hAnsi="Times New Roman"/>
          <w:sz w:val="28"/>
          <w:szCs w:val="28"/>
          <w:lang w:val="uk-UA"/>
        </w:rPr>
        <w:t>,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капітального ремонту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Космацького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ДНЗ в сумі 100,0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капітального ремонту будинку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Космацької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філії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ДЮСШ в сумі 50,0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заміну віконних блоків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Кутській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ЗОШ І-ІІІ ст.,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Пістинській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ЗОШ І-ІІІ ст.,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Шепітській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ЗОШ І-ІІ ст.  на загальну суму 160,0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поточний ремонт козирка Яворівської ЗОШ І-ІІІ ст. в сумі 60,0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..</w:t>
      </w:r>
    </w:p>
    <w:p w:rsidR="00565670" w:rsidRDefault="00565670" w:rsidP="005A4672">
      <w:pPr>
        <w:pStyle w:val="a5"/>
        <w:spacing w:after="0" w:line="240" w:lineRule="auto"/>
        <w:ind w:left="50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5670" w:rsidRDefault="00565670" w:rsidP="005A4672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Залучено додаткові кошти місцевого бюджету в сумі  547,2 тис. грн., а саме: 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капітального ремонту покрівлі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Брустурівської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ЗОШ І-ІІІ ст. в сумі 200,0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придбання </w:t>
      </w:r>
      <w:r w:rsidR="000F48E1">
        <w:rPr>
          <w:rFonts w:ascii="Times New Roman" w:hAnsi="Times New Roman"/>
          <w:sz w:val="28"/>
          <w:szCs w:val="28"/>
          <w:lang w:val="uk-UA"/>
        </w:rPr>
        <w:t xml:space="preserve">та облаштування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антивандальних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спортивних майданчиків для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ЗОШ І-ІІІ ст. №1 та №2 в сумі 140,0 тис. грн.</w:t>
      </w:r>
      <w:r w:rsidR="00874480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F48E1">
        <w:rPr>
          <w:rFonts w:ascii="Times New Roman" w:hAnsi="Times New Roman"/>
          <w:sz w:val="28"/>
          <w:szCs w:val="28"/>
          <w:lang w:val="uk-UA"/>
        </w:rPr>
        <w:t xml:space="preserve">кошти  </w:t>
      </w:r>
      <w:proofErr w:type="spellStart"/>
      <w:r w:rsidR="000F48E1">
        <w:rPr>
          <w:rFonts w:ascii="Times New Roman" w:hAnsi="Times New Roman"/>
          <w:sz w:val="28"/>
          <w:szCs w:val="28"/>
          <w:lang w:val="uk-UA"/>
        </w:rPr>
        <w:t>Косівської</w:t>
      </w:r>
      <w:proofErr w:type="spellEnd"/>
      <w:r w:rsidR="000F48E1">
        <w:rPr>
          <w:rFonts w:ascii="Times New Roman" w:hAnsi="Times New Roman"/>
          <w:sz w:val="28"/>
          <w:szCs w:val="28"/>
          <w:lang w:val="uk-UA"/>
        </w:rPr>
        <w:t xml:space="preserve"> міської ради)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придбання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комп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ютерної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техніки для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Баня-Березівського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ДНЗ в сумі 4,1 тис. грн.,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придбання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комп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ютерної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техніки для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Розтоківського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ДНЗ в сумі 4,1 тис. грн.,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придбання холодильника та пилососа для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Пістинського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ДНЗ в сумі 16,0 тис. грн.,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придбання котла для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Середньоберезівського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ДНЗ в сумі 50,0 тис. грн.,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капітального ремонту приміщення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Нижньоберезівського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ДНЗ в сумі 60,0 тис. грн., 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капітального ремонту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Старокутському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ДНЗ в сумі 42,0 тис. грн.,</w:t>
      </w:r>
    </w:p>
    <w:p w:rsidR="00565670" w:rsidRDefault="00565670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встановлен</w:t>
      </w:r>
      <w:r w:rsidR="0032586B">
        <w:rPr>
          <w:rFonts w:ascii="Times New Roman" w:hAnsi="Times New Roman"/>
          <w:sz w:val="28"/>
          <w:szCs w:val="28"/>
          <w:lang w:val="uk-UA"/>
        </w:rPr>
        <w:t xml:space="preserve">ня огорожі в </w:t>
      </w:r>
      <w:proofErr w:type="spellStart"/>
      <w:r w:rsidR="0032586B">
        <w:rPr>
          <w:rFonts w:ascii="Times New Roman" w:hAnsi="Times New Roman"/>
          <w:sz w:val="28"/>
          <w:szCs w:val="28"/>
          <w:lang w:val="uk-UA"/>
        </w:rPr>
        <w:t>Яблунівському</w:t>
      </w:r>
      <w:proofErr w:type="spellEnd"/>
      <w:r w:rsidR="0032586B">
        <w:rPr>
          <w:rFonts w:ascii="Times New Roman" w:hAnsi="Times New Roman"/>
          <w:sz w:val="28"/>
          <w:szCs w:val="28"/>
          <w:lang w:val="uk-UA"/>
        </w:rPr>
        <w:t xml:space="preserve"> ДНЗ </w:t>
      </w:r>
      <w:r>
        <w:rPr>
          <w:rFonts w:ascii="Times New Roman" w:hAnsi="Times New Roman"/>
          <w:sz w:val="28"/>
          <w:szCs w:val="28"/>
          <w:lang w:val="uk-UA"/>
        </w:rPr>
        <w:t xml:space="preserve"> в сумі 31,0 тис. грн.</w:t>
      </w:r>
      <w:r w:rsidR="00B35F26">
        <w:rPr>
          <w:rFonts w:ascii="Times New Roman" w:hAnsi="Times New Roman"/>
          <w:sz w:val="28"/>
          <w:szCs w:val="28"/>
          <w:lang w:val="uk-UA"/>
        </w:rPr>
        <w:t>,</w:t>
      </w:r>
    </w:p>
    <w:p w:rsidR="00B35F26" w:rsidRDefault="00B35F26" w:rsidP="005A467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сантехнічні роботи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Шешорському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НВК –ДНЗ в сумі 30,0 тисяч гривень (кошти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Шешорської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с/ради).</w:t>
      </w:r>
    </w:p>
    <w:p w:rsidR="00565670" w:rsidRDefault="00565670" w:rsidP="005A4672">
      <w:pPr>
        <w:spacing w:after="0" w:line="240" w:lineRule="auto"/>
        <w:ind w:left="142"/>
        <w:rPr>
          <w:rFonts w:cs="Times New Roman"/>
          <w:szCs w:val="28"/>
        </w:rPr>
      </w:pPr>
    </w:p>
    <w:p w:rsidR="008C0B37" w:rsidRDefault="008C0B37" w:rsidP="005A4672">
      <w:pPr>
        <w:spacing w:after="0" w:line="240" w:lineRule="auto"/>
        <w:ind w:firstLine="709"/>
        <w:jc w:val="both"/>
        <w:rPr>
          <w:szCs w:val="28"/>
        </w:rPr>
      </w:pPr>
    </w:p>
    <w:p w:rsidR="00E632D5" w:rsidRPr="00E632D5" w:rsidRDefault="00E632D5" w:rsidP="005A4672">
      <w:pPr>
        <w:spacing w:after="0" w:line="240" w:lineRule="auto"/>
        <w:ind w:firstLine="709"/>
        <w:jc w:val="both"/>
        <w:rPr>
          <w:b/>
          <w:szCs w:val="28"/>
        </w:rPr>
      </w:pPr>
      <w:r w:rsidRPr="00E632D5">
        <w:rPr>
          <w:b/>
          <w:szCs w:val="28"/>
        </w:rPr>
        <w:t xml:space="preserve">Начальник відділу освіти </w:t>
      </w:r>
    </w:p>
    <w:p w:rsidR="00C408FB" w:rsidRPr="00E632D5" w:rsidRDefault="00E632D5" w:rsidP="005A4672">
      <w:pPr>
        <w:spacing w:after="0" w:line="240" w:lineRule="auto"/>
        <w:ind w:firstLine="709"/>
        <w:jc w:val="both"/>
        <w:rPr>
          <w:b/>
          <w:szCs w:val="28"/>
        </w:rPr>
      </w:pPr>
      <w:r w:rsidRPr="00E632D5">
        <w:rPr>
          <w:b/>
          <w:szCs w:val="28"/>
        </w:rPr>
        <w:t>райдержадміністрації</w:t>
      </w:r>
      <w:r w:rsidRPr="00E632D5">
        <w:rPr>
          <w:b/>
          <w:szCs w:val="28"/>
        </w:rPr>
        <w:tab/>
      </w:r>
      <w:r w:rsidRPr="00E632D5">
        <w:rPr>
          <w:b/>
          <w:szCs w:val="28"/>
        </w:rPr>
        <w:tab/>
      </w:r>
      <w:r w:rsidRPr="00E632D5">
        <w:rPr>
          <w:b/>
          <w:szCs w:val="28"/>
        </w:rPr>
        <w:tab/>
      </w:r>
      <w:r w:rsidRPr="00E632D5">
        <w:rPr>
          <w:b/>
          <w:szCs w:val="28"/>
        </w:rPr>
        <w:tab/>
      </w:r>
      <w:bookmarkStart w:id="0" w:name="_GoBack"/>
      <w:bookmarkEnd w:id="0"/>
      <w:r w:rsidRPr="00E632D5">
        <w:rPr>
          <w:b/>
          <w:szCs w:val="28"/>
        </w:rPr>
        <w:tab/>
      </w:r>
      <w:r w:rsidRPr="00E632D5">
        <w:rPr>
          <w:b/>
          <w:szCs w:val="28"/>
        </w:rPr>
        <w:tab/>
        <w:t>В.Я.</w:t>
      </w:r>
      <w:proofErr w:type="spellStart"/>
      <w:r w:rsidRPr="00E632D5">
        <w:rPr>
          <w:b/>
          <w:szCs w:val="28"/>
        </w:rPr>
        <w:t>Козьменчук</w:t>
      </w:r>
      <w:proofErr w:type="spellEnd"/>
    </w:p>
    <w:sectPr w:rsidR="00C408FB" w:rsidRPr="00E632D5" w:rsidSect="00CA4B0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1D36"/>
    <w:multiLevelType w:val="hybridMultilevel"/>
    <w:tmpl w:val="423A0220"/>
    <w:lvl w:ilvl="0" w:tplc="91525C3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A28FA"/>
    <w:multiLevelType w:val="hybridMultilevel"/>
    <w:tmpl w:val="C79E87DE"/>
    <w:lvl w:ilvl="0" w:tplc="81FE8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B3302"/>
    <w:multiLevelType w:val="hybridMultilevel"/>
    <w:tmpl w:val="E5C67AAE"/>
    <w:lvl w:ilvl="0" w:tplc="86E0DA2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D6268F4"/>
    <w:multiLevelType w:val="hybridMultilevel"/>
    <w:tmpl w:val="4BD48BB8"/>
    <w:lvl w:ilvl="0" w:tplc="AD844FBC">
      <w:start w:val="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76887"/>
    <w:multiLevelType w:val="hybridMultilevel"/>
    <w:tmpl w:val="E5A6C66E"/>
    <w:lvl w:ilvl="0" w:tplc="03B463D2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13"/>
    <w:rsid w:val="00027A3B"/>
    <w:rsid w:val="000573AB"/>
    <w:rsid w:val="00063CF2"/>
    <w:rsid w:val="000666C2"/>
    <w:rsid w:val="000706ED"/>
    <w:rsid w:val="000C3A7C"/>
    <w:rsid w:val="000C5647"/>
    <w:rsid w:val="000D07D6"/>
    <w:rsid w:val="000E52EF"/>
    <w:rsid w:val="000F48E1"/>
    <w:rsid w:val="00105F37"/>
    <w:rsid w:val="00146ABE"/>
    <w:rsid w:val="00152701"/>
    <w:rsid w:val="001F3562"/>
    <w:rsid w:val="0022742C"/>
    <w:rsid w:val="002464DD"/>
    <w:rsid w:val="00250323"/>
    <w:rsid w:val="00260BF4"/>
    <w:rsid w:val="00265167"/>
    <w:rsid w:val="00280B55"/>
    <w:rsid w:val="00315E76"/>
    <w:rsid w:val="00323B96"/>
    <w:rsid w:val="003242B8"/>
    <w:rsid w:val="0032586B"/>
    <w:rsid w:val="0033575E"/>
    <w:rsid w:val="00377BCF"/>
    <w:rsid w:val="003A0442"/>
    <w:rsid w:val="003C1F5A"/>
    <w:rsid w:val="003D2FA2"/>
    <w:rsid w:val="00427EC8"/>
    <w:rsid w:val="00430BDB"/>
    <w:rsid w:val="00456E91"/>
    <w:rsid w:val="004667A8"/>
    <w:rsid w:val="004756F5"/>
    <w:rsid w:val="004840CA"/>
    <w:rsid w:val="004C2578"/>
    <w:rsid w:val="00504DDE"/>
    <w:rsid w:val="005055FE"/>
    <w:rsid w:val="00525A3C"/>
    <w:rsid w:val="00565670"/>
    <w:rsid w:val="00595A20"/>
    <w:rsid w:val="005A053C"/>
    <w:rsid w:val="005A4672"/>
    <w:rsid w:val="005C08C5"/>
    <w:rsid w:val="005D04C2"/>
    <w:rsid w:val="005D5ECD"/>
    <w:rsid w:val="0060797A"/>
    <w:rsid w:val="00627021"/>
    <w:rsid w:val="0065305A"/>
    <w:rsid w:val="006A7670"/>
    <w:rsid w:val="006C6975"/>
    <w:rsid w:val="006D614F"/>
    <w:rsid w:val="00701D76"/>
    <w:rsid w:val="00711AFB"/>
    <w:rsid w:val="00740FF6"/>
    <w:rsid w:val="00760113"/>
    <w:rsid w:val="00787FBB"/>
    <w:rsid w:val="00794CD2"/>
    <w:rsid w:val="00794F53"/>
    <w:rsid w:val="007A1ABD"/>
    <w:rsid w:val="007A1F67"/>
    <w:rsid w:val="007C4AC5"/>
    <w:rsid w:val="00801202"/>
    <w:rsid w:val="00874480"/>
    <w:rsid w:val="008C0B37"/>
    <w:rsid w:val="008E31D3"/>
    <w:rsid w:val="00905CC8"/>
    <w:rsid w:val="00915EEC"/>
    <w:rsid w:val="00966940"/>
    <w:rsid w:val="0097287F"/>
    <w:rsid w:val="00994852"/>
    <w:rsid w:val="009A5ECA"/>
    <w:rsid w:val="009D0E1F"/>
    <w:rsid w:val="00A15A31"/>
    <w:rsid w:val="00A25946"/>
    <w:rsid w:val="00AA1074"/>
    <w:rsid w:val="00AA170D"/>
    <w:rsid w:val="00AB22F1"/>
    <w:rsid w:val="00AB540C"/>
    <w:rsid w:val="00AD12C5"/>
    <w:rsid w:val="00AF41C3"/>
    <w:rsid w:val="00B35F26"/>
    <w:rsid w:val="00B404EE"/>
    <w:rsid w:val="00B54BAB"/>
    <w:rsid w:val="00B6494F"/>
    <w:rsid w:val="00BC1C13"/>
    <w:rsid w:val="00BE57BE"/>
    <w:rsid w:val="00C02295"/>
    <w:rsid w:val="00C16159"/>
    <w:rsid w:val="00C21305"/>
    <w:rsid w:val="00C408FB"/>
    <w:rsid w:val="00CA4B0E"/>
    <w:rsid w:val="00D43403"/>
    <w:rsid w:val="00D663B5"/>
    <w:rsid w:val="00D84FA0"/>
    <w:rsid w:val="00D94A8E"/>
    <w:rsid w:val="00DA4836"/>
    <w:rsid w:val="00DB1E77"/>
    <w:rsid w:val="00DF2349"/>
    <w:rsid w:val="00E10F23"/>
    <w:rsid w:val="00E632D5"/>
    <w:rsid w:val="00EA7086"/>
    <w:rsid w:val="00EE2913"/>
    <w:rsid w:val="00EF55A1"/>
    <w:rsid w:val="00F2238D"/>
    <w:rsid w:val="00F37BA0"/>
    <w:rsid w:val="00F8057D"/>
    <w:rsid w:val="00F813EB"/>
    <w:rsid w:val="00FA7C44"/>
    <w:rsid w:val="00FB34D6"/>
    <w:rsid w:val="00FB7CA1"/>
    <w:rsid w:val="00FC5B0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13"/>
    <w:pPr>
      <w:spacing w:after="160" w:line="259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E10F23"/>
    <w:pPr>
      <w:keepNext/>
      <w:spacing w:after="0" w:line="240" w:lineRule="auto"/>
      <w:jc w:val="center"/>
      <w:outlineLvl w:val="2"/>
    </w:pPr>
    <w:rPr>
      <w:rFonts w:eastAsia="Calibri" w:cs="Times New Roman"/>
      <w:b/>
      <w:bCs/>
      <w:i/>
      <w:iCs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10F23"/>
    <w:pPr>
      <w:keepNext/>
      <w:spacing w:after="0" w:line="240" w:lineRule="auto"/>
      <w:jc w:val="center"/>
      <w:outlineLvl w:val="3"/>
    </w:pPr>
    <w:rPr>
      <w:rFonts w:eastAsia="Calibri" w:cs="Times New Roman"/>
      <w:b/>
      <w:bCs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10F23"/>
    <w:pPr>
      <w:keepNext/>
      <w:spacing w:after="0" w:line="240" w:lineRule="auto"/>
      <w:ind w:firstLine="360"/>
      <w:jc w:val="center"/>
      <w:outlineLvl w:val="4"/>
    </w:pPr>
    <w:rPr>
      <w:rFonts w:eastAsia="Calibri" w:cs="Times New Roman"/>
      <w:b/>
      <w:bCs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0F23"/>
    <w:rPr>
      <w:rFonts w:ascii="Times New Roman" w:eastAsia="Calibri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0F23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10F23"/>
    <w:rPr>
      <w:rFonts w:ascii="Times New Roman" w:eastAsia="Calibri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3">
    <w:name w:val="Основной текст с отступом Знак"/>
    <w:link w:val="a4"/>
    <w:semiHidden/>
    <w:locked/>
    <w:rsid w:val="00E10F23"/>
    <w:rPr>
      <w:rFonts w:ascii="Calibri" w:eastAsia="Calibri" w:hAnsi="Calibri"/>
      <w:sz w:val="28"/>
      <w:szCs w:val="24"/>
      <w:lang w:eastAsia="ru-RU"/>
    </w:rPr>
  </w:style>
  <w:style w:type="paragraph" w:styleId="a4">
    <w:name w:val="Body Text Indent"/>
    <w:basedOn w:val="a"/>
    <w:link w:val="a3"/>
    <w:semiHidden/>
    <w:rsid w:val="00E10F23"/>
    <w:pPr>
      <w:spacing w:after="0" w:line="240" w:lineRule="auto"/>
      <w:ind w:firstLine="708"/>
      <w:jc w:val="both"/>
    </w:pPr>
    <w:rPr>
      <w:rFonts w:ascii="Calibri" w:eastAsia="Calibri" w:hAnsi="Calibri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E10F23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E10F2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ru-RU"/>
    </w:rPr>
  </w:style>
  <w:style w:type="table" w:styleId="a6">
    <w:name w:val="Table Grid"/>
    <w:basedOn w:val="a1"/>
    <w:uiPriority w:val="59"/>
    <w:rsid w:val="00E10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locked/>
    <w:rsid w:val="00EF55A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F55A1"/>
    <w:pPr>
      <w:widowControl w:val="0"/>
      <w:shd w:val="clear" w:color="auto" w:fill="FFFFFF"/>
      <w:spacing w:after="360" w:line="240" w:lineRule="atLeast"/>
    </w:pPr>
    <w:rPr>
      <w:rFonts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13"/>
    <w:pPr>
      <w:spacing w:after="160" w:line="259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E10F23"/>
    <w:pPr>
      <w:keepNext/>
      <w:spacing w:after="0" w:line="240" w:lineRule="auto"/>
      <w:jc w:val="center"/>
      <w:outlineLvl w:val="2"/>
    </w:pPr>
    <w:rPr>
      <w:rFonts w:eastAsia="Calibri" w:cs="Times New Roman"/>
      <w:b/>
      <w:bCs/>
      <w:i/>
      <w:iCs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10F23"/>
    <w:pPr>
      <w:keepNext/>
      <w:spacing w:after="0" w:line="240" w:lineRule="auto"/>
      <w:jc w:val="center"/>
      <w:outlineLvl w:val="3"/>
    </w:pPr>
    <w:rPr>
      <w:rFonts w:eastAsia="Calibri" w:cs="Times New Roman"/>
      <w:b/>
      <w:bCs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10F23"/>
    <w:pPr>
      <w:keepNext/>
      <w:spacing w:after="0" w:line="240" w:lineRule="auto"/>
      <w:ind w:firstLine="360"/>
      <w:jc w:val="center"/>
      <w:outlineLvl w:val="4"/>
    </w:pPr>
    <w:rPr>
      <w:rFonts w:eastAsia="Calibri" w:cs="Times New Roman"/>
      <w:b/>
      <w:bCs/>
      <w:i/>
      <w:i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0F23"/>
    <w:rPr>
      <w:rFonts w:ascii="Times New Roman" w:eastAsia="Calibri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0F23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10F23"/>
    <w:rPr>
      <w:rFonts w:ascii="Times New Roman" w:eastAsia="Calibri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3">
    <w:name w:val="Основной текст с отступом Знак"/>
    <w:link w:val="a4"/>
    <w:semiHidden/>
    <w:locked/>
    <w:rsid w:val="00E10F23"/>
    <w:rPr>
      <w:rFonts w:ascii="Calibri" w:eastAsia="Calibri" w:hAnsi="Calibri"/>
      <w:sz w:val="28"/>
      <w:szCs w:val="24"/>
      <w:lang w:eastAsia="ru-RU"/>
    </w:rPr>
  </w:style>
  <w:style w:type="paragraph" w:styleId="a4">
    <w:name w:val="Body Text Indent"/>
    <w:basedOn w:val="a"/>
    <w:link w:val="a3"/>
    <w:semiHidden/>
    <w:rsid w:val="00E10F23"/>
    <w:pPr>
      <w:spacing w:after="0" w:line="240" w:lineRule="auto"/>
      <w:ind w:firstLine="708"/>
      <w:jc w:val="both"/>
    </w:pPr>
    <w:rPr>
      <w:rFonts w:ascii="Calibri" w:eastAsia="Calibri" w:hAnsi="Calibri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E10F23"/>
    <w:rPr>
      <w:rFonts w:ascii="Times New Roman" w:hAnsi="Times New Roman"/>
      <w:sz w:val="28"/>
    </w:rPr>
  </w:style>
  <w:style w:type="paragraph" w:styleId="a5">
    <w:name w:val="List Paragraph"/>
    <w:basedOn w:val="a"/>
    <w:uiPriority w:val="34"/>
    <w:qFormat/>
    <w:rsid w:val="00E10F2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ru-RU"/>
    </w:rPr>
  </w:style>
  <w:style w:type="table" w:styleId="a6">
    <w:name w:val="Table Grid"/>
    <w:basedOn w:val="a1"/>
    <w:uiPriority w:val="59"/>
    <w:rsid w:val="00E10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locked/>
    <w:rsid w:val="00EF55A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F55A1"/>
    <w:pPr>
      <w:widowControl w:val="0"/>
      <w:shd w:val="clear" w:color="auto" w:fill="FFFFFF"/>
      <w:spacing w:after="360" w:line="240" w:lineRule="atLeast"/>
    </w:pPr>
    <w:rPr>
      <w:rFonts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8</Pages>
  <Words>13033</Words>
  <Characters>7429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118</cp:revision>
  <cp:lastPrinted>2016-10-06T10:56:00Z</cp:lastPrinted>
  <dcterms:created xsi:type="dcterms:W3CDTF">2016-10-05T11:12:00Z</dcterms:created>
  <dcterms:modified xsi:type="dcterms:W3CDTF">2016-10-10T07:51:00Z</dcterms:modified>
</cp:coreProperties>
</file>