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8D" w:rsidRPr="001E7541" w:rsidRDefault="00CB648D" w:rsidP="001E7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41">
        <w:rPr>
          <w:rFonts w:ascii="Times New Roman" w:hAnsi="Times New Roman" w:cs="Times New Roman"/>
          <w:b/>
          <w:sz w:val="24"/>
          <w:szCs w:val="24"/>
        </w:rPr>
        <w:t>МІНІСТЕРСТВО ФІНАНСІВ УКРАЇНИ</w:t>
      </w:r>
    </w:p>
    <w:p w:rsidR="00CB648D" w:rsidRPr="001E7541" w:rsidRDefault="00CB648D" w:rsidP="001E7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41">
        <w:rPr>
          <w:rFonts w:ascii="Times New Roman" w:hAnsi="Times New Roman" w:cs="Times New Roman"/>
          <w:b/>
          <w:sz w:val="24"/>
          <w:szCs w:val="24"/>
        </w:rPr>
        <w:t>НАКАЗ</w:t>
      </w:r>
    </w:p>
    <w:p w:rsidR="00CB648D" w:rsidRPr="001E7541" w:rsidRDefault="00CB648D" w:rsidP="001E7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41">
        <w:rPr>
          <w:rFonts w:ascii="Times New Roman" w:hAnsi="Times New Roman" w:cs="Times New Roman"/>
          <w:b/>
          <w:sz w:val="24"/>
          <w:szCs w:val="24"/>
        </w:rPr>
        <w:t>03.11.2014  № 1100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7541">
        <w:rPr>
          <w:rFonts w:ascii="Times New Roman" w:hAnsi="Times New Roman" w:cs="Times New Roman"/>
          <w:i/>
          <w:sz w:val="24"/>
          <w:szCs w:val="24"/>
        </w:rPr>
        <w:t>Зареєстровано в Міністерстві юстиції України 04 листопада 2014 р. за № 1385/26162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41">
        <w:rPr>
          <w:rFonts w:ascii="Times New Roman" w:hAnsi="Times New Roman" w:cs="Times New Roman"/>
          <w:b/>
          <w:sz w:val="24"/>
          <w:szCs w:val="24"/>
        </w:rPr>
        <w:t xml:space="preserve">Про затвердження Порядку проведення </w:t>
      </w:r>
      <w:proofErr w:type="gramStart"/>
      <w:r w:rsidRPr="001E7541">
        <w:rPr>
          <w:rFonts w:ascii="Times New Roman" w:hAnsi="Times New Roman" w:cs="Times New Roman"/>
          <w:b/>
          <w:sz w:val="24"/>
          <w:szCs w:val="24"/>
        </w:rPr>
        <w:t>перев</w:t>
      </w:r>
      <w:proofErr w:type="gramEnd"/>
      <w:r w:rsidRPr="001E7541">
        <w:rPr>
          <w:rFonts w:ascii="Times New Roman" w:hAnsi="Times New Roman" w:cs="Times New Roman"/>
          <w:b/>
          <w:sz w:val="24"/>
          <w:szCs w:val="24"/>
        </w:rPr>
        <w:t>ірки достовірності відомостей, передбачених пунктом 2 частини п’ятої статті 5 Закону України «Про очищення влади», та форми висновку про результати такої перевірки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Відповідно до пункту 2 частини п’ятої статті 5 Закону України «Про очищення влади», пункту 4 постанови Кабінету Міні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ів України від 16 жовтня 2014 року № 563 «Деякі питання реалізації Закону України «Про очищення влади», Положення про Міністерство фінансів України, затвердженого постановою Кабінету Міні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ів України від 20 серпня 2014 року № 375, НАКАЗУЮ: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1. Затвердити такі, що додаються: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Порядок проведення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ірки достовірності відомостей, передбачених пунктом 2 частини п’ятої статті 5 Закону України «Про очищення влади»;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форму висновку про результати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ірки достовірності відомостей, передбачених пунктом 2 частини п’ятої статті 5 Закону України «Про очищення влади».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2. Департаменту податкової, митної політики та методології бухгалтерського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іку Міністерства фінансів України (Чмерук М.О.) в установленому порядку забезпечити: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подання цього наказу на державну реєстрацію до Міністерства юстиції України;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оприлюднення цього наказу.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3. Цей наказ набирає чинності з дня його офіційного опублікування.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4. Контроль за виконанням цього наказу покласти на заступника Міністра фінансів України Фудашкіна Д.О. та Голову Державної фіскальної служби України Білоуса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 xml:space="preserve"> І.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О.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ab/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>О. Шлапак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>ПОГОДЖЕНО: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>Голова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ержавної 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>фіскальної служби України</w:t>
      </w:r>
      <w:r w:rsidRPr="001E7541">
        <w:rPr>
          <w:rFonts w:ascii="Times New Roman" w:hAnsi="Times New Roman" w:cs="Times New Roman"/>
          <w:sz w:val="24"/>
          <w:szCs w:val="24"/>
        </w:rPr>
        <w:tab/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>І.О. Білоус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CB648D" w:rsidRPr="00F57D70" w:rsidRDefault="00CB648D" w:rsidP="00F57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7D70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CB648D" w:rsidRPr="00F57D70" w:rsidRDefault="00CB648D" w:rsidP="00F57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7D70">
        <w:rPr>
          <w:rFonts w:ascii="Times New Roman" w:hAnsi="Times New Roman" w:cs="Times New Roman"/>
          <w:sz w:val="24"/>
          <w:szCs w:val="24"/>
        </w:rPr>
        <w:t xml:space="preserve">Наказ Міністерства </w:t>
      </w:r>
    </w:p>
    <w:p w:rsidR="00CB648D" w:rsidRPr="00F57D70" w:rsidRDefault="00CB648D" w:rsidP="00F57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7D70">
        <w:rPr>
          <w:rFonts w:ascii="Times New Roman" w:hAnsi="Times New Roman" w:cs="Times New Roman"/>
          <w:sz w:val="24"/>
          <w:szCs w:val="24"/>
        </w:rPr>
        <w:t xml:space="preserve">фінансів України </w:t>
      </w:r>
    </w:p>
    <w:p w:rsidR="00CB648D" w:rsidRPr="00F57D70" w:rsidRDefault="00CB648D" w:rsidP="00F57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7D70">
        <w:rPr>
          <w:rFonts w:ascii="Times New Roman" w:hAnsi="Times New Roman" w:cs="Times New Roman"/>
          <w:sz w:val="24"/>
          <w:szCs w:val="24"/>
        </w:rPr>
        <w:t>03.11.2014  № 1100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F57D70" w:rsidRDefault="00CB648D" w:rsidP="001E754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57D70">
        <w:rPr>
          <w:rFonts w:ascii="Times New Roman" w:hAnsi="Times New Roman" w:cs="Times New Roman"/>
          <w:i/>
          <w:sz w:val="24"/>
          <w:szCs w:val="24"/>
        </w:rPr>
        <w:t>Зареєстровано в Міністерстві юстиції України 04 листопада 2014 р. за № 1385/26162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F57D70" w:rsidRDefault="00CB648D" w:rsidP="00F5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D70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B648D" w:rsidRPr="00F57D70" w:rsidRDefault="00CB648D" w:rsidP="00F57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D70">
        <w:rPr>
          <w:rFonts w:ascii="Times New Roman" w:hAnsi="Times New Roman" w:cs="Times New Roman"/>
          <w:b/>
          <w:sz w:val="24"/>
          <w:szCs w:val="24"/>
        </w:rPr>
        <w:t xml:space="preserve">проведення </w:t>
      </w:r>
      <w:proofErr w:type="gramStart"/>
      <w:r w:rsidRPr="00F57D70">
        <w:rPr>
          <w:rFonts w:ascii="Times New Roman" w:hAnsi="Times New Roman" w:cs="Times New Roman"/>
          <w:b/>
          <w:sz w:val="24"/>
          <w:szCs w:val="24"/>
        </w:rPr>
        <w:t>перев</w:t>
      </w:r>
      <w:proofErr w:type="gramEnd"/>
      <w:r w:rsidRPr="00F57D70">
        <w:rPr>
          <w:rFonts w:ascii="Times New Roman" w:hAnsi="Times New Roman" w:cs="Times New Roman"/>
          <w:b/>
          <w:sz w:val="24"/>
          <w:szCs w:val="24"/>
        </w:rPr>
        <w:t>ірки достовірності відомостей, передбачених пунктом 2 частини п’ятої статті 5 Закону України «Про очищення влади»</w:t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1. Цей Порядок визначає процедуру проведення органами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ержавної фіскальної служби України (далі - контролюючий орган) перевірки достовірності відомостей, визначених пунктом 2 частини п’ятої статті 5 Закону України «Про очищення влади» (далі - відомості), зазначених особами, перелік яких наведено у пунктах 1-11 частини першої статті 2 Закону України «Про очищення влади» (далі - Закон), у деклараціях про майно, доходи, витрати і зобов’язання фінансового характеру за минулий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ік (далі - декларація), за формою, встановленою Законом України «Про засади запобігання і протидії корупції» (далі - перевірка).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Дія цього Порядку поширюється на осіб, стосовно яких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контролюючі органи, органи державної влади, органи місцевого самоврядування та органи, визначені частиною четвертою статті 5 Закону. Перевірка відомостей щодо членів сім’ї особи,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вказаних у декларації, не проводиться.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У цьому Порядку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 терміном «майно (майнові права)» слід розуміти нерухоме майно, транспортні засоби, кошти на рахунках у банках та інших фінансових установах, цінні папери, внески до статутного (складеного) капіталу товариства, підприємства, організації, інформація щодо яких міститься в розділах ІІІ, ІV та V декларації.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Терміни «платники податків», «податкова декларація, розрахунок», «податкова інформація» вживаються у значеннях, наведених у Податковому кодексі України.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2. Перевірки проводяться апаратом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ержавної фіскальної служби України, а також її територіальними органами (державними податковими інспекціями) за місцем проживання особи, стосовно якої проводиться перевірка.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Апаратом Державної фіскальної служби України здійснюється перевірка на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ідставі отриманого запиту про проведення перевірки та копії декларації: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Прем'єр-міністра України, Першого віце-прем'єр-міністра України, Віце-прем'єр-міністра України, а також міні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ів, керівників центральних органів виконавчої влади, які не входять до складу Кабінету Міністрів України, Голови Національного банку України, Голови Антимонопольного комітету України, Голови Фонду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державного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майна України, Голови Державного комітету телебачення і радіомовлення України, їх перших заступників, заступників;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Генерального прокурора України, Голови Служби безпеки України, Голови Служби зовнішньої розвідки України, начальника Управління державної охорони України, </w:t>
      </w:r>
      <w:r w:rsidRPr="001E7541">
        <w:rPr>
          <w:rFonts w:ascii="Times New Roman" w:hAnsi="Times New Roman" w:cs="Times New Roman"/>
          <w:sz w:val="24"/>
          <w:szCs w:val="24"/>
        </w:rPr>
        <w:lastRenderedPageBreak/>
        <w:t>Міністра фінансів України, Голови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ержавної фіскальної служби України, начальника податкової міліції, Міністра внутрішніх справ України, Голови Державної служби України з надзвичайних ситуацій, їх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перших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заступників, заступників;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членів Вищої ради юстиції, членів Вищої кваліфікаційної комісії суддів України, Голови Державної судової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іністрації України, його першого заступника, заступника;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Глави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іністрації Президента України, Керівника Державного управління справами, Керівника Секретаріату Кабінету Міністрів України, Урядового уповноваженого з питань антикорупційної політики, їх перших заступників, заступників;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членів Центральної виборчої комісії, Національної ради України з питань телебачення і радіомовлення, голів та членів національних комісій, що здійснюють державне регулювання природних монополій, державне регулювання у сферах зв'язку та інформатизації, ринків цінних паперів і фінансових послуг.</w:t>
      </w:r>
      <w:proofErr w:type="gramEnd"/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Територіальні органи Державної фіскальної служби України проводять перевірку інших зазначених у частині першій статті 2 Закону осіб (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ім зазначених в абзацах третьому-сьомому цього пункту) на підставі отриманого запиту про проведення перевірки та копії декларації.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3. Загальний алгоритм проведення органами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ержавної фіскальної служби України перевірки включає такі складові: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1) отримання від кері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вника в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ідповідного органу, передбаченого частиною четвертою статті 5 Закону, запиту про проведення перевірки достовірності відомостей щодо особи, стосовно якої проводиться перевірка, а також копії декларації цієї особи;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2) одержання у разі необхідності та в межах повноважень, визначених Податковим кодексом України, від державних органів, органів місцевого самоврядування, банків, інших юридичних осіб публічного права, а також платників податків інформації, копій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ідтвердних документів, які стосуються відомостей, зазначених у декларації;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3) проведення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ірки, що фактично полягає в: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аналізі наявної в контролюючого органу податкової інформації щодо доходів, отриманих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 метою з’ясування джерел їх отримання, в тому числі щодо повноти їх відображення в декларації;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порівнянні відомостей про вказане в декларації майно (майнові права), набуте (набуті)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за час перебування на посадах, визначених у пунктах 1-10 частини першої статті 2 Закону, з наявною в контролюючого органу податковою інформацією про майно (майнові права) такої особи з метою з’ясування достовірності відомостей щодо його (їх) наявності;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порівняльному аналізі наявної інформації з метою з’ясування відповідності вартості майна (майнових прав), вказаного (вказаних) у декларації, набутого (набутих)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за час перебування на посадах, визначених у пунктах 1-10 частини першої статті 2 Закону, доходам, отриманим із законних джерел;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4) повідомлення особі,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про виявлення перевіркою всіх недостовірностей та/або невідповідностей;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5) одержання від особи, стосовно якої проводиться перевірка, письмового пояснення та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ідтвердних документів щодо виявлених перевіркою недостовірностей та/або невідповідностей з метою обов’язкового їх розгляду та врахування при підготовці висновку про перевірку;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6)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ідготовка висновку про результати перевірки достовірності відомостей, передбачених пунктом 2 частини п’ятої статті 5 Закону України «Про очищення влади», за встановленою формою (далі - висновок про результати перевірки) та надсилання його відповідному органу, від якого отримано запит про перевірку та копію декларації особи, стосовно якої проводилася перевірка.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4. При проведенні перевірки використовується наявна в інформаційних ресурсах контролюючих органів податкова інформація, інформація, що міститься в податкових деклараціях платників податків (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разі їх подання відповідно до законодавства), інша інформація, що надійшла до контролюючих органів.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При перевірці контролюючим органом використовується інформація, надана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 власної ініціативи чи за запитом контролюючого органу, а також інформація, що надходить від суб’єктів інформаційних відносин та платників податків (фізичних та юридичних осіб) в установленому законом порядку.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5. Перевірка проводиться відповідним структурним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ідрозділом контролюючого органу, до функціональних повноважень якого належить здійснення такої перевірки.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6. Для перевірки використовуються дані, що зазначені у відповідних розділах декларації особи,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а також дані про фізичних осіб, які включаються до Державного реєстру фізичних осіб - платників податків та інформаційної системи «Податковий блок», зокрема про: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джерела отримання доході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об’єкти оподаткування;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суму нарахованих та/або виплачених доході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ід час перевірки пошук наявної в інформаційних ресурсах контролюючих органів податкової інформації щодо особи, стосовно якої проводиться перевірка, здійснюється з використанням реєстраційного номера облікової картки платника податків, зазначеного в позиції 1 декларації. У разі відмови такої особи через свої релігійні переконання від прийняття реєстраційного номера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ікової картки платника податків такий пошук здійснюється за прізвищем, ім’ям, по батькові, серією та номером паспорта громадянина України, які зазначені в позиції 1 декларації.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Отримана та узагальнена податкова інформація порівнюється на предмет її достовірності з даними, вказаними в декларації.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За результатами такого порівняння встановлюється відсутність/наявність недостовірностей та/або невідповідностей між податковою інформацією та вказаними в декларації відомостями, а також відсутність/наявність невідповідності вартості майна (майнових прав), вказаного (вказаних) у декларації, набутого (набутих) особою, стосовно </w:t>
      </w:r>
      <w:r w:rsidRPr="001E7541">
        <w:rPr>
          <w:rFonts w:ascii="Times New Roman" w:hAnsi="Times New Roman" w:cs="Times New Roman"/>
          <w:sz w:val="24"/>
          <w:szCs w:val="24"/>
        </w:rPr>
        <w:lastRenderedPageBreak/>
        <w:t xml:space="preserve">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за час перебування на посадах, визначених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пунктах 1-10 частини першої статті 2 Закону, доходам, отриманим із законних джерел.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Недостовірність відомостей щодо наявності майна (майнових прав), вказаного (вказаних) у декларації, вказується у висновку про проведення перевірки у разі, якщо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не вказано або вказано неповну інформацію про таке майно (майнові права) у декларації.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Наявність невідповідності вартості майна (майнових прав), вказаного (вказаних) у декларації, набутого (набутих)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за час перебування на посадах, визначених у пунктах 1-10 частини першої статті 2 Закону, доходам, отриманим із законних джерел, вказується у висновку про проведення перевірки у разі, якщо вартість такого майна (майнових прав) перевищує суму доходів, отриманих із законних джерел.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7. У ході перевірки здійснюється арифметичний контроль зазначених у підрозділ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і А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розділу ІІ декларації даних про доходи, який полягає у встановленні арифметичної точності суми доходів, вказаних у позиціях 6-20 декларації, сумі загального сукупного доходу, вказаного у позиції 5 декларації.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перевірки повноти та достовірності вказаних у розділі ІІ декларації даних про доходи використовується інформація, що надходить від: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платників податків (юридичних та фізичних осіб) - про суми доходу, нарахованого (сплаченого) на користь особи,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яка відображається в податкових розрахунках сум доходу, нарахованого (сплаченого) на користь платників податку, і сум утриманого з них податку;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платників податків - фізичних осіб - про отримані (нараховані) доходи, які включаються до загального оподатковуваного доходу та відображаються в податковій декларації про майновий стан і доходи,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тому числі про іноземні доходи (отримані з джерел за межами України); доходи, отримані від провадження господарської діяльності; доходи, отримані фізичною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особою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, яка провадить незалежну професійну діяльність, а також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наявна інформація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доходи, одержана з інших джерел.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Відомості про загальну суму доходу, відображену у позиції 5 декларації, а також про суми доході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, відображені у позиціях 6-21 декларації, порівнюються з наявною податковою інформацією на предмет їх достовірності та повноти відображення.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8. У розділі ІІІ декларації перевірці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ідлягають: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достовірність відомостей щодо наявності нерухомого майна, вказаного у декларації, набутого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за час перебування на посадах, визначених у пунктах 1-10 частини першої статті 2 Закону, наявній податковій інформації про нерухоме майно такої особи;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відповідність вартості нерухомого майна, вказаного у декларації, набутого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за час перебування на посадах, визначених у пунктах 1-10 частини першої статті 2 Закону, наявній податковій інформації про доходи, отримані із законних джерел.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lastRenderedPageBreak/>
        <w:t xml:space="preserve"> При перевірці даних про нерухоме майно, вказаних особою, стосовно якої проводиться перевірка, у розділі ІІІ декларації, враховується зазначена такою особою в декларації інформація щодо перебування такого нерухомого майна або його частини у власності, в оренді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чи на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іншому праві користування (у разі зазначення такої інформації декларантом).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Для перевірки інформації про нерухоме майно використовуються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дан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і, що надходять від суб’єктів інформаційних відносин: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відомості з Державного реєстру речових прав на нерухоме майно, отримані відповідно до законодавства, - про виникнення, перехід чи припинення речових прав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нерухоме майно;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Державної служби України з питань геодезії, картографії та кадастру - про набуті до 01 січня 2013 року речові права на земельні ділянки;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платників податків - фізичних осіб - про об’єкти нерухомого майна, зазначені в податковій декларації про майновий стан і доходи, а також наявна податкова інформація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нерухоме майно, одержана з інших джерел.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9. У розділі ІV декларації перевірці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ідлягають: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достовірність відомостей щодо наявності транспортних засобів, вказаних у декларації, набутих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за час перебування на посадах, визначених у пунктах 1-10 частини першої статті 2 Закону, наявній податковій інформації про транспортні засоби такої особи;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відповідність вартості транспортних засобів, вказаних у декларації, набутих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за час перебування на посадах, визначених у пунктах 1-10 частини першої статті 2 Закону, наявній податковій інформації про доходи, отримані із законних джерел.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перевірки даних про транспортні засоби використовується інформаці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, що надходить від суб'єктів інформаційних відносин: 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органів внутрішніх справ - щодо зареєстрованих (знятих з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іку) колісних транспортних засобів та їх власників, у тому числі про дату їх реєстрації (зняття з обліку), індивідуальні ознаки транспортного засобу, повне найменування (прізвище, ім'я, по батькові) та місцезнаходження (місце проживання) власника;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Державної служби України з безпеки на транспорті - про судна, зареєстровані (зняті з реєстрації) у Державному судновому реє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 України або Судновій книзі України, та їх власників або фрахтівників, зокрема індивідуальні ознаки судна, повне найменування (прізвище, ім'я, по батькові) та місцезнаходження (місце проживання) власника або фрахтівника;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Державної авіаційної служби України - про повітряні судна, зареєстровані (зняті з реєстрації) у Державному реє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 цивільних повітряних суден України, та їх власників або експлуатантів, зокрема індивідуальні ознаки судна, повне найменування (прізвище, ім'я, по батькові) та місцезнаходження (місце проживання) власника або експлуатанта;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платників податків - фізичних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осіб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- про транспортні засоби, зазначені в податковій декларації про майновий стан і доходи, а також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наявна податкова інформація про транспортні засоби, одержана з інших джерел. При цьому також порівнюється вказане в таких даних місцезнаходження (місце проживання) особи,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- власника транспортного засобу з відомостями про нерухоме майно, зазначене в розділі ІІІ декларації.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10. У розділі V декларації перевірці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ідлягають: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достовірність відомостей щодо наявності майнових прав, у тому числі суми коштів на рахунках у банках та в інших фінансових установах, номінальної вартості цінних паперів, розміру внесків до статутного (складеного) капіталу товариства,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ідприємства, організації, вказаних у декларації, набутих особою, стосовно якої проводиться перевірка, за час перебування на посадах, визначених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пунктах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1-10 частини першої статті 2 Закону, наявній податковій інформації про майнові права такої особи;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відповідність вартості майнових прав, у тому числі суми коштів на рахунках у банках та в інших фінансових установах, номінальної вартості цінних паперів, розміру внесків до статутного (складеного) капіталу товариства,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ідприємства, організації, вказаних у декларації, набутих особою, стосовно якої проводиться перевірка, за час перебування на посадах, визначених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пунктах 1-10 частини першої статті 2 Закону, наявній податковій інформації про доходи, отримані із законних джерел.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перевірки зазначених у розділі V декларації даних використовується інформаці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, що надходить від суб'єктів інформаційних відносин: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державних реєстраторів - про частки засновників (учасників) юридичної особи у її статутному (складеному) капіталі, отримана в порядку взаємного обміну інформацією з Єдиного державного реєстру юридичних осіб та фізичних осіб -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ідприємців; 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банків та інших фінансових установ -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відкриті або закриті рахунки платника податків - самозайнятої фізичної особи;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Національної комісії з цінних паперів та фондового ринку - про володіння особою,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значного пакета акцій (10 відсотків і більше статутного капіталу) емітентів;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особи,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- про відкриття нею валютного рахунку в установі банку-нерезидента;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наявні відомості про рахунки у банках та інших фінансових установах, придбання цінних паперів, внески до статутних (складених) капіталів товариств,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ідприємств, організацій, одержані з інших джерел.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11. Для перевірки зазначених у розділі VІ декларації даних використовуються наявна податкова інформація про фінансові зобов’язання та інші витрати особи,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одержана контролюючим органом у встановленому законом порядку.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12. У разі встановлення за результатами перевірки недостовірностей та/або невідповідностей у будь-якому з розділів декларації контролюючий орган,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ім одержання в межах своїх повноважень від державних органів, органів місцевого самоврядування, інших юридичних осіб публічного права, а також платників податків </w:t>
      </w:r>
      <w:r w:rsidRPr="001E7541">
        <w:rPr>
          <w:rFonts w:ascii="Times New Roman" w:hAnsi="Times New Roman" w:cs="Times New Roman"/>
          <w:sz w:val="24"/>
          <w:szCs w:val="24"/>
        </w:rPr>
        <w:lastRenderedPageBreak/>
        <w:t xml:space="preserve">інформації та копій необхідних документів щодо зазначених відомостей, протягом трьох робочих днів з дня виявлення таких недостовірностей та/або невідповідностей, але не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ізніше ніж на тридцятий день з дня отримання запиту та копії декларації особи, стосовно якої проводиться перевірка, повідомляє про них таку особу з метою отримання пояснень причин виникнення недостовірностей та/або невідповідностей та копій документів, які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ідтверджують зазначені у декларації відомості.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Особа, стосовно якої проводиться перевірка, не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ізніше ніж на п’ятнадцятий робочий день з дня отримання нею відповідного повідомлення надає письмове пояснення за такими фактами та підтвердні документи, які є обов'язковими для розгляду та врахування відповідним контролюючим органом при підготовці висновку про результати перевірки.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13. У разі надходження від фізичних та юридичних осіб чи дорадчого громадського органу з питань люстрації при Міністерстві юстиції України інформації про особу,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контролюючий орган зобов’язаний розглянути таку інформацію та протягом десяти робочих днів надати відповідь фізичній чи юридичній особі.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Одночасно з надісланням відповідей фізичній чи юридичній особі, яка подала інформацію про особу, стосовно якої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проводиться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перевірка, контролюючий орган інформує про результати розгляду цієї інформації керівника органу, до повноважень якого належить звільнення з посади особи, стосовно якої проводиться перевірка.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14. Висновок про результати перевірки,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ідписаний керівником контролюючого органу (або особою, яка виконує його обов'язки), який проводив перевірку, надсилається керівнику органу, передбаченому частиною четвертою статті 5 Закону, не пізніше ніж на шістдесятий день з дня початку проходження перевірки. 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Одночасно з надсиланням висновку про результати перевірки контролюючий орган, який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проводив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 xml:space="preserve"> перевірку, надсилає копію такого висновку до Міністерства юстиції України.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Якщо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ісля надсилання висновку про результати перевірки від органу, в якому проводиться перевірка, одноразово надходить запит з метою проведення додаткової перевірки чи уточнення отриманої інформації, контролюючий орган зобов’язаний розглянути його та надати відповідь протягом десяти робочих днів.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15.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ік перевірок та висновків про результати перевірки здійснюється в Спеціальному журналі реєстрації результатів перевірок за формою згідно з додатком до цього Порядку, який ведеться структурним підрозділом контролюючого органу, до функціональних повноважень якого входить організація та проведення перевірки відомостей, зазначених у деклараціях.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 16. Інформація про результати перевірки, документи (копії документів) щодо її проведення, в тому числі отримані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ід час перевірки за запитом контролюючого органу, зберігаються в порядку, встановленому відповідно до закону.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податкової, митної політики та методології </w:t>
      </w:r>
    </w:p>
    <w:p w:rsidR="00CB648D" w:rsidRPr="001E7541" w:rsidRDefault="00CB648D" w:rsidP="002B1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 xml:space="preserve">бухгалтерського </w:t>
      </w:r>
      <w:proofErr w:type="gramStart"/>
      <w:r w:rsidRPr="001E7541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1E7541">
        <w:rPr>
          <w:rFonts w:ascii="Times New Roman" w:hAnsi="Times New Roman" w:cs="Times New Roman"/>
          <w:sz w:val="24"/>
          <w:szCs w:val="24"/>
        </w:rPr>
        <w:t>іку</w:t>
      </w:r>
      <w:r w:rsidRPr="001E7541">
        <w:rPr>
          <w:rFonts w:ascii="Times New Roman" w:hAnsi="Times New Roman" w:cs="Times New Roman"/>
          <w:sz w:val="24"/>
          <w:szCs w:val="24"/>
        </w:rPr>
        <w:tab/>
      </w:r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648D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C26" w:rsidRPr="001E7541" w:rsidRDefault="00CB648D" w:rsidP="001E7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541">
        <w:rPr>
          <w:rFonts w:ascii="Times New Roman" w:hAnsi="Times New Roman" w:cs="Times New Roman"/>
          <w:sz w:val="24"/>
          <w:szCs w:val="24"/>
        </w:rPr>
        <w:t>М.О. Чмерук</w:t>
      </w:r>
    </w:p>
    <w:sectPr w:rsidR="002C2C26" w:rsidRPr="001E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8D"/>
    <w:rsid w:val="001E7541"/>
    <w:rsid w:val="002A7808"/>
    <w:rsid w:val="002B14F9"/>
    <w:rsid w:val="00AC71B0"/>
    <w:rsid w:val="00CB648D"/>
    <w:rsid w:val="00E96440"/>
    <w:rsid w:val="00F5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13874</Words>
  <Characters>7909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Роксолана</cp:lastModifiedBy>
  <cp:revision>5</cp:revision>
  <dcterms:created xsi:type="dcterms:W3CDTF">2014-12-25T13:12:00Z</dcterms:created>
  <dcterms:modified xsi:type="dcterms:W3CDTF">2014-12-26T06:59:00Z</dcterms:modified>
</cp:coreProperties>
</file>